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BF123" w14:textId="224AEDA9" w:rsidR="009F2EDF" w:rsidRPr="00125605" w:rsidRDefault="00041292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  <w:r w:rsidRPr="00FD7999">
        <w:rPr>
          <w:rFonts w:ascii="Arial" w:hAnsi="Arial" w:cs="Arial"/>
          <w:b/>
        </w:rPr>
        <w:t>NAZIV KORISNIKA:</w:t>
      </w:r>
      <w:r w:rsidRPr="00125605">
        <w:rPr>
          <w:rFonts w:ascii="Arial" w:hAnsi="Arial" w:cs="Arial"/>
          <w:b/>
        </w:rPr>
        <w:t xml:space="preserve"> </w:t>
      </w:r>
      <w:r w:rsidR="00FE6D61">
        <w:rPr>
          <w:rFonts w:ascii="Arial" w:hAnsi="Arial" w:cs="Arial"/>
          <w:b/>
        </w:rPr>
        <w:t>OSNOVNA ŠKOLA HRELJIN</w:t>
      </w:r>
    </w:p>
    <w:p w14:paraId="4C13E706" w14:textId="77777777" w:rsidR="004304BA" w:rsidRDefault="004304BA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C9D0827" w14:textId="77777777" w:rsidR="00041292" w:rsidRDefault="001E6D4E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SAŽETAK DJELOKRUGA RADA</w:t>
      </w:r>
      <w:r w:rsidR="00041292">
        <w:rPr>
          <w:rFonts w:ascii="Arial" w:hAnsi="Arial" w:cs="Arial"/>
          <w:b/>
          <w:sz w:val="20"/>
          <w:szCs w:val="20"/>
        </w:rPr>
        <w:t>:</w:t>
      </w:r>
    </w:p>
    <w:p w14:paraId="36444B4F" w14:textId="77777777" w:rsidR="00FE6D61" w:rsidRPr="00053251" w:rsidRDefault="00FE6D61" w:rsidP="00FE6D61">
      <w:pPr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 w:rsidRPr="00053251">
        <w:rPr>
          <w:rFonts w:cstheme="minorHAnsi"/>
        </w:rPr>
        <w:t>Osiguravanje stjecanja širokoga općeg odgoja i obrazovanja, postizanje jednakosti odgojno-obrazovnih mogućnosti te sprječavanje odgojno-obrazovne diskriminacije i društvene marginalizacije.</w:t>
      </w:r>
    </w:p>
    <w:p w14:paraId="7509E7BE" w14:textId="77777777" w:rsidR="00FE6D61" w:rsidRPr="00053251" w:rsidRDefault="00FE6D61" w:rsidP="00FE6D61">
      <w:pPr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 w:rsidRPr="00053251">
        <w:rPr>
          <w:rFonts w:cstheme="minorHAnsi"/>
        </w:rPr>
        <w:t>Osnovna razina odgoja i obrazovanja razvija osjećaj za socijalno odgovorno ponašanje, potiče razvoj vještina i stavova potrebnih za kritičko i kreativno razmišljanje kako kod učenika, tako i kod nastavnika, razvija svijest o međuovisnosti svih aspekata života, razvija vještine i potiče usvajanje znanja potrebnog za cjeloživotno učenje.</w:t>
      </w:r>
    </w:p>
    <w:p w14:paraId="052EAD46" w14:textId="3B94B21C" w:rsidR="009F2EDF" w:rsidRDefault="00FE6D61" w:rsidP="00807D24">
      <w:pPr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 w:rsidRPr="00053251">
        <w:rPr>
          <w:rFonts w:cstheme="minorHAnsi"/>
        </w:rPr>
        <w:t>Ostvarivanje ciljeva i zad</w:t>
      </w:r>
      <w:r>
        <w:rPr>
          <w:rFonts w:cstheme="minorHAnsi"/>
        </w:rPr>
        <w:t>a</w:t>
      </w:r>
      <w:r w:rsidRPr="00053251">
        <w:rPr>
          <w:rFonts w:cstheme="minorHAnsi"/>
        </w:rPr>
        <w:t>taka obrazovanja kako bi škola poticala intelektualni, osobni, društveni i fizički razvoj učenika.</w:t>
      </w:r>
    </w:p>
    <w:p w14:paraId="10E219A3" w14:textId="77777777" w:rsidR="00001395" w:rsidRDefault="00001395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ABA15E4" w14:textId="28F9C407" w:rsidR="001E6D4E" w:rsidRDefault="001E6D4E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PRORAČUNSKI KORISNICI IZ DJELOKRUGA RADA:</w:t>
      </w:r>
    </w:p>
    <w:p w14:paraId="1A6CC727" w14:textId="27C7A304" w:rsidR="00FE6D61" w:rsidRPr="00FE6D61" w:rsidRDefault="00FE6D61" w:rsidP="00FE6D61">
      <w:pPr>
        <w:spacing w:after="0" w:line="240" w:lineRule="auto"/>
        <w:jc w:val="both"/>
        <w:rPr>
          <w:rStyle w:val="fontstyle01"/>
          <w:rFonts w:asciiTheme="minorHAnsi" w:hAnsiTheme="minorHAnsi" w:cstheme="minorHAnsi"/>
          <w:sz w:val="22"/>
          <w:szCs w:val="22"/>
        </w:rPr>
      </w:pPr>
      <w:r w:rsidRPr="00FE6D61">
        <w:rPr>
          <w:rStyle w:val="fontstyle01"/>
          <w:rFonts w:asciiTheme="minorHAnsi" w:hAnsiTheme="minorHAnsi" w:cstheme="minorHAnsi"/>
          <w:sz w:val="22"/>
          <w:szCs w:val="22"/>
        </w:rPr>
        <w:t>Područje Hreljina obuhvaća matičnu školu „Hreljin” u Hreljinu, te područne razredne</w:t>
      </w:r>
      <w:r w:rsidRPr="00FE6D61">
        <w:rPr>
          <w:rFonts w:cstheme="minorHAnsi"/>
          <w:color w:val="000000"/>
        </w:rPr>
        <w:t xml:space="preserve"> </w:t>
      </w:r>
      <w:r w:rsidRPr="00FE6D61">
        <w:rPr>
          <w:rStyle w:val="fontstyle01"/>
          <w:rFonts w:asciiTheme="minorHAnsi" w:hAnsiTheme="minorHAnsi" w:cstheme="minorHAnsi"/>
          <w:sz w:val="22"/>
          <w:szCs w:val="22"/>
        </w:rPr>
        <w:t xml:space="preserve">odjele Praputnjak i Zlobin. </w:t>
      </w:r>
      <w:r w:rsidRPr="00FE6D61">
        <w:rPr>
          <w:rFonts w:cstheme="minorHAnsi"/>
        </w:rPr>
        <w:t xml:space="preserve">Zbog manjka broja učenika PŠ Zlobin </w:t>
      </w:r>
      <w:r>
        <w:rPr>
          <w:rFonts w:cstheme="minorHAnsi"/>
        </w:rPr>
        <w:t xml:space="preserve">od </w:t>
      </w:r>
      <w:r w:rsidRPr="00FE6D61">
        <w:rPr>
          <w:rFonts w:cstheme="minorHAnsi"/>
        </w:rPr>
        <w:t>školske 2020./2021. godine nije u funkciji.</w:t>
      </w:r>
    </w:p>
    <w:p w14:paraId="08E4B0DD" w14:textId="77777777" w:rsidR="004304BA" w:rsidRPr="00FE6D61" w:rsidRDefault="004304BA" w:rsidP="009F2EDF">
      <w:pPr>
        <w:spacing w:after="0" w:line="240" w:lineRule="auto"/>
        <w:rPr>
          <w:rFonts w:cstheme="minorHAnsi"/>
        </w:rPr>
      </w:pPr>
    </w:p>
    <w:p w14:paraId="4F337AE9" w14:textId="77777777" w:rsidR="00001395" w:rsidRDefault="00001395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CBDBBB6" w14:textId="4CFE3491" w:rsidR="00041292" w:rsidRDefault="00041292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ORGANIZACIJSKA STRUKTURA:</w:t>
      </w:r>
    </w:p>
    <w:p w14:paraId="269DC57A" w14:textId="618EDF9A" w:rsidR="00FE6D61" w:rsidRPr="00FE6D61" w:rsidRDefault="00FE6D61" w:rsidP="00FE6D61">
      <w:pPr>
        <w:spacing w:after="0" w:line="240" w:lineRule="auto"/>
        <w:jc w:val="both"/>
        <w:rPr>
          <w:rStyle w:val="fontstyle01"/>
          <w:rFonts w:asciiTheme="minorHAnsi" w:hAnsiTheme="minorHAnsi" w:cstheme="minorHAnsi"/>
          <w:sz w:val="22"/>
          <w:szCs w:val="22"/>
        </w:rPr>
      </w:pPr>
      <w:r w:rsidRPr="00FE6D61">
        <w:rPr>
          <w:rStyle w:val="fontstyle01"/>
          <w:rFonts w:asciiTheme="minorHAnsi" w:hAnsiTheme="minorHAnsi" w:cstheme="minorHAnsi"/>
          <w:sz w:val="22"/>
          <w:szCs w:val="22"/>
        </w:rPr>
        <w:t>Područje Hreljina obuhvaća matičnu školu „Hreljin” u Hreljinu, te područne razredne</w:t>
      </w:r>
      <w:r w:rsidRPr="00FE6D61">
        <w:rPr>
          <w:rFonts w:cstheme="minorHAnsi"/>
          <w:color w:val="000000"/>
        </w:rPr>
        <w:t xml:space="preserve"> </w:t>
      </w:r>
      <w:r w:rsidRPr="00FE6D61">
        <w:rPr>
          <w:rStyle w:val="fontstyle01"/>
          <w:rFonts w:asciiTheme="minorHAnsi" w:hAnsiTheme="minorHAnsi" w:cstheme="minorHAnsi"/>
          <w:sz w:val="22"/>
          <w:szCs w:val="22"/>
        </w:rPr>
        <w:t xml:space="preserve">odjele Praputnjak i Zlobin. </w:t>
      </w:r>
      <w:r w:rsidRPr="00FE6D61">
        <w:rPr>
          <w:rFonts w:cstheme="minorHAnsi"/>
        </w:rPr>
        <w:t>Zbog manjka broja učenika PŠ Zlobin</w:t>
      </w:r>
      <w:r>
        <w:rPr>
          <w:rFonts w:cstheme="minorHAnsi"/>
        </w:rPr>
        <w:t xml:space="preserve"> od</w:t>
      </w:r>
      <w:r w:rsidRPr="00FE6D61">
        <w:rPr>
          <w:rFonts w:cstheme="minorHAnsi"/>
        </w:rPr>
        <w:t xml:space="preserve"> školske 2020./2021. godine nije u funkciji.</w:t>
      </w:r>
    </w:p>
    <w:p w14:paraId="0DAD96EA" w14:textId="3EAB044E" w:rsidR="00FE6D61" w:rsidRPr="00BC2F56" w:rsidRDefault="00FE6D61" w:rsidP="00FE6D61">
      <w:pPr>
        <w:spacing w:line="240" w:lineRule="auto"/>
        <w:jc w:val="both"/>
        <w:rPr>
          <w:rFonts w:cstheme="minorHAnsi"/>
        </w:rPr>
      </w:pPr>
      <w:r w:rsidRPr="00BC2F56">
        <w:rPr>
          <w:rFonts w:cstheme="minorHAnsi"/>
        </w:rPr>
        <w:t>Prometna izoliranost Zlobina je više nego naglašena, te mjesto ima sva planinska obilježja. Grad Bakar, s obzirom na specifičnost po</w:t>
      </w:r>
      <w:r w:rsidRPr="00053251">
        <w:rPr>
          <w:rFonts w:cstheme="minorHAnsi"/>
        </w:rPr>
        <w:t>dručja</w:t>
      </w:r>
      <w:r w:rsidR="001A4998">
        <w:rPr>
          <w:rFonts w:cstheme="minorHAnsi"/>
        </w:rPr>
        <w:t>,</w:t>
      </w:r>
      <w:r w:rsidRPr="00053251">
        <w:rPr>
          <w:rFonts w:cstheme="minorHAnsi"/>
        </w:rPr>
        <w:t xml:space="preserve"> financira prijevoz za </w:t>
      </w:r>
      <w:r w:rsidR="004D1EFC">
        <w:rPr>
          <w:rFonts w:cstheme="minorHAnsi"/>
        </w:rPr>
        <w:t>27</w:t>
      </w:r>
      <w:r w:rsidRPr="00BC2F56">
        <w:rPr>
          <w:rFonts w:cstheme="minorHAnsi"/>
        </w:rPr>
        <w:t xml:space="preserve"> učenika</w:t>
      </w:r>
      <w:r w:rsidR="001A4998">
        <w:rPr>
          <w:rFonts w:cstheme="minorHAnsi"/>
        </w:rPr>
        <w:t>/</w:t>
      </w:r>
      <w:proofErr w:type="spellStart"/>
      <w:r w:rsidR="001A4998">
        <w:rPr>
          <w:rFonts w:cstheme="minorHAnsi"/>
        </w:rPr>
        <w:t>ca</w:t>
      </w:r>
      <w:proofErr w:type="spellEnd"/>
      <w:r>
        <w:rPr>
          <w:rFonts w:cstheme="minorHAnsi"/>
        </w:rPr>
        <w:t xml:space="preserve"> razredne i</w:t>
      </w:r>
      <w:r w:rsidRPr="00BC2F56">
        <w:rPr>
          <w:rFonts w:cstheme="minorHAnsi"/>
        </w:rPr>
        <w:t xml:space="preserve"> predmetne nastave čije je mjesto boravka od škole udaljeno od 3 – 5 km. Za </w:t>
      </w:r>
      <w:r w:rsidR="00DF1C17">
        <w:rPr>
          <w:rFonts w:cstheme="minorHAnsi"/>
        </w:rPr>
        <w:t>1</w:t>
      </w:r>
      <w:r w:rsidR="004D1EFC">
        <w:rPr>
          <w:rFonts w:cstheme="minorHAnsi"/>
        </w:rPr>
        <w:t>3</w:t>
      </w:r>
      <w:r w:rsidRPr="00BC2F56">
        <w:rPr>
          <w:rFonts w:cstheme="minorHAnsi"/>
        </w:rPr>
        <w:t xml:space="preserve"> učenika prijevoz od strane „Autotroleja“   financira Primorsko – goranska županija.</w:t>
      </w:r>
    </w:p>
    <w:p w14:paraId="57834E52" w14:textId="476F5E8E" w:rsidR="00FE6D61" w:rsidRDefault="00FE6D61" w:rsidP="00FE6D61">
      <w:pPr>
        <w:spacing w:after="0" w:line="240" w:lineRule="auto"/>
        <w:jc w:val="both"/>
        <w:rPr>
          <w:rFonts w:cstheme="minorHAnsi"/>
        </w:rPr>
      </w:pPr>
      <w:r w:rsidRPr="00053251">
        <w:rPr>
          <w:rFonts w:cstheme="minorHAnsi"/>
        </w:rPr>
        <w:t>Ukup</w:t>
      </w:r>
      <w:r>
        <w:rPr>
          <w:rFonts w:cstheme="minorHAnsi"/>
        </w:rPr>
        <w:t xml:space="preserve">an broj razrednih odjela </w:t>
      </w:r>
      <w:r w:rsidRPr="007A0BB8">
        <w:rPr>
          <w:rFonts w:cstheme="minorHAnsi"/>
        </w:rPr>
        <w:t>je 1</w:t>
      </w:r>
      <w:r w:rsidR="004D1EFC">
        <w:rPr>
          <w:rFonts w:cstheme="minorHAnsi"/>
        </w:rPr>
        <w:t>1</w:t>
      </w:r>
      <w:r w:rsidRPr="007A0BB8">
        <w:rPr>
          <w:rFonts w:cstheme="minorHAnsi"/>
        </w:rPr>
        <w:t xml:space="preserve"> </w:t>
      </w:r>
      <w:r w:rsidRPr="007A0BB8">
        <w:t xml:space="preserve">i </w:t>
      </w:r>
      <w:r w:rsidR="004D1EFC">
        <w:t>5</w:t>
      </w:r>
      <w:r>
        <w:t xml:space="preserve"> učenika u kombiniranom razrednom odjelu u PŠ ''PRAPUTNJAK''.</w:t>
      </w:r>
    </w:p>
    <w:p w14:paraId="63608C49" w14:textId="146119C4" w:rsidR="00FE6D61" w:rsidRPr="00F82559" w:rsidRDefault="00FE6D61" w:rsidP="00FE6D61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U školskoj godini 202</w:t>
      </w:r>
      <w:r w:rsidR="004D1EFC">
        <w:rPr>
          <w:rFonts w:cstheme="minorHAnsi"/>
        </w:rPr>
        <w:t>5</w:t>
      </w:r>
      <w:r w:rsidRPr="00F82559">
        <w:rPr>
          <w:rFonts w:cstheme="minorHAnsi"/>
        </w:rPr>
        <w:t>./</w:t>
      </w:r>
      <w:r>
        <w:rPr>
          <w:rFonts w:cstheme="minorHAnsi"/>
        </w:rPr>
        <w:t>2</w:t>
      </w:r>
      <w:r w:rsidR="004D1EFC">
        <w:rPr>
          <w:rFonts w:cstheme="minorHAnsi"/>
        </w:rPr>
        <w:t>6</w:t>
      </w:r>
      <w:r w:rsidRPr="00F82559">
        <w:rPr>
          <w:rFonts w:cstheme="minorHAnsi"/>
        </w:rPr>
        <w:t>. nastava se u OŠ ''HRELJIN''</w:t>
      </w:r>
      <w:r w:rsidR="004304BA">
        <w:rPr>
          <w:rFonts w:cstheme="minorHAnsi"/>
        </w:rPr>
        <w:t xml:space="preserve"> i </w:t>
      </w:r>
      <w:r w:rsidR="004304BA">
        <w:t>PŠ ''PRAPUTNJAK''</w:t>
      </w:r>
      <w:r w:rsidRPr="00F82559">
        <w:rPr>
          <w:rFonts w:cstheme="minorHAnsi"/>
        </w:rPr>
        <w:t xml:space="preserve"> odvija u</w:t>
      </w:r>
      <w:r>
        <w:t xml:space="preserve"> </w:t>
      </w:r>
      <w:r w:rsidR="007A0BB8">
        <w:t>jednoj smjeni.</w:t>
      </w:r>
      <w:r>
        <w:t xml:space="preserve"> </w:t>
      </w:r>
      <w:r w:rsidR="004304BA">
        <w:t>N</w:t>
      </w:r>
      <w:r w:rsidRPr="00F82559">
        <w:rPr>
          <w:rFonts w:cstheme="minorHAnsi"/>
        </w:rPr>
        <w:t>astava poč</w:t>
      </w:r>
      <w:r w:rsidR="004304BA">
        <w:rPr>
          <w:rFonts w:cstheme="minorHAnsi"/>
        </w:rPr>
        <w:t>inje</w:t>
      </w:r>
      <w:r w:rsidRPr="00F82559">
        <w:rPr>
          <w:rFonts w:cstheme="minorHAnsi"/>
        </w:rPr>
        <w:t xml:space="preserve"> u 8:00 sati.</w:t>
      </w:r>
    </w:p>
    <w:p w14:paraId="2EE03A69" w14:textId="1111453A" w:rsidR="009226DA" w:rsidRDefault="00FE6D61" w:rsidP="00D70D51">
      <w:pPr>
        <w:spacing w:line="240" w:lineRule="auto"/>
        <w:jc w:val="both"/>
      </w:pPr>
      <w:r>
        <w:rPr>
          <w:rFonts w:cstheme="minorHAnsi"/>
        </w:rPr>
        <w:t>U Osnovnoj školi "Hreljin"</w:t>
      </w:r>
      <w:r w:rsidRPr="00F82559">
        <w:rPr>
          <w:rFonts w:cstheme="minorHAnsi"/>
        </w:rPr>
        <w:t xml:space="preserve">, u suradnji s gradom Bakrom, </w:t>
      </w:r>
      <w:r w:rsidR="007A0BB8">
        <w:rPr>
          <w:rFonts w:cstheme="minorHAnsi"/>
        </w:rPr>
        <w:t xml:space="preserve">je </w:t>
      </w:r>
      <w:r w:rsidRPr="00F82559">
        <w:rPr>
          <w:rFonts w:cstheme="minorHAnsi"/>
        </w:rPr>
        <w:t xml:space="preserve">organiziran i produženi boravak, kojeg polazi </w:t>
      </w:r>
      <w:r w:rsidR="00361A6F">
        <w:rPr>
          <w:rFonts w:cstheme="minorHAnsi"/>
        </w:rPr>
        <w:t>60</w:t>
      </w:r>
      <w:r w:rsidRPr="00F82559">
        <w:rPr>
          <w:rFonts w:cstheme="minorHAnsi"/>
        </w:rPr>
        <w:t xml:space="preserve"> učenik</w:t>
      </w:r>
      <w:r w:rsidR="0044017A">
        <w:rPr>
          <w:rFonts w:cstheme="minorHAnsi"/>
        </w:rPr>
        <w:t>a</w:t>
      </w:r>
      <w:r w:rsidR="001A4998">
        <w:rPr>
          <w:rFonts w:cstheme="minorHAnsi"/>
        </w:rPr>
        <w:t>/</w:t>
      </w:r>
      <w:proofErr w:type="spellStart"/>
      <w:r w:rsidR="001A4998">
        <w:rPr>
          <w:rFonts w:cstheme="minorHAnsi"/>
        </w:rPr>
        <w:t>ca</w:t>
      </w:r>
      <w:proofErr w:type="spellEnd"/>
      <w:r w:rsidRPr="00F82559">
        <w:rPr>
          <w:rFonts w:cstheme="minorHAnsi"/>
        </w:rPr>
        <w:t>.</w:t>
      </w:r>
      <w:r w:rsidRPr="00002112">
        <w:t xml:space="preserve"> </w:t>
      </w:r>
      <w:r>
        <w:t xml:space="preserve">Produženi boravak </w:t>
      </w:r>
      <w:r w:rsidR="007A0BB8">
        <w:t xml:space="preserve">je organiziran </w:t>
      </w:r>
      <w:r w:rsidR="004304BA">
        <w:t>od</w:t>
      </w:r>
      <w:r w:rsidRPr="000305FF">
        <w:t xml:space="preserve"> </w:t>
      </w:r>
      <w:r w:rsidR="000305FF" w:rsidRPr="000305FF">
        <w:t>11:30</w:t>
      </w:r>
      <w:r>
        <w:t xml:space="preserve"> do 16:30.</w:t>
      </w:r>
      <w:r w:rsidR="009226DA" w:rsidRPr="009226DA">
        <w:t xml:space="preserve"> </w:t>
      </w:r>
      <w:r w:rsidR="009226DA">
        <w:t>Produženi boravak je od školske godine 202</w:t>
      </w:r>
      <w:r w:rsidR="00361A6F">
        <w:t>5</w:t>
      </w:r>
      <w:r w:rsidR="009226DA">
        <w:t>./202</w:t>
      </w:r>
      <w:r w:rsidR="00361A6F">
        <w:t>6</w:t>
      </w:r>
      <w:r w:rsidR="009226DA">
        <w:t xml:space="preserve">. </w:t>
      </w:r>
      <w:bookmarkStart w:id="0" w:name="_Hlk181555074"/>
      <w:r w:rsidR="009226DA">
        <w:t>organiziran u dvije skupine.</w:t>
      </w:r>
      <w:bookmarkEnd w:id="0"/>
      <w:r w:rsidR="009226DA">
        <w:t xml:space="preserve"> </w:t>
      </w:r>
    </w:p>
    <w:p w14:paraId="4DCB8E4E" w14:textId="22DB6C4C" w:rsidR="00C534BE" w:rsidRDefault="00FE6D61" w:rsidP="00D70D51">
      <w:pPr>
        <w:spacing w:line="240" w:lineRule="auto"/>
        <w:jc w:val="both"/>
        <w:rPr>
          <w:rFonts w:cstheme="minorHAnsi"/>
        </w:rPr>
      </w:pPr>
      <w:r w:rsidRPr="00F82559">
        <w:rPr>
          <w:rFonts w:cstheme="minorHAnsi"/>
        </w:rPr>
        <w:t xml:space="preserve"> U školi imamo </w:t>
      </w:r>
      <w:r w:rsidR="00361A6F">
        <w:rPr>
          <w:rFonts w:cstheme="minorHAnsi"/>
        </w:rPr>
        <w:t>177</w:t>
      </w:r>
      <w:r w:rsidRPr="00F82559">
        <w:rPr>
          <w:rFonts w:cstheme="minorHAnsi"/>
        </w:rPr>
        <w:t xml:space="preserve"> učenika</w:t>
      </w:r>
      <w:r w:rsidR="00C534BE">
        <w:rPr>
          <w:rFonts w:cstheme="minorHAnsi"/>
        </w:rPr>
        <w:t>/</w:t>
      </w:r>
      <w:proofErr w:type="spellStart"/>
      <w:r w:rsidR="00C534BE">
        <w:rPr>
          <w:rFonts w:cstheme="minorHAnsi"/>
        </w:rPr>
        <w:t>ca</w:t>
      </w:r>
      <w:proofErr w:type="spellEnd"/>
      <w:r w:rsidRPr="00F82559">
        <w:rPr>
          <w:rFonts w:cstheme="minorHAnsi"/>
        </w:rPr>
        <w:t xml:space="preserve"> koji su korisnici mliječnog obroka.</w:t>
      </w:r>
      <w:r w:rsidR="001A4998">
        <w:rPr>
          <w:rFonts w:cstheme="minorHAnsi"/>
        </w:rPr>
        <w:t xml:space="preserve"> Troškove prehrane </w:t>
      </w:r>
      <w:r w:rsidR="00C534BE">
        <w:rPr>
          <w:rFonts w:cstheme="minorHAnsi"/>
        </w:rPr>
        <w:t>sufinancira Ministarstvo znanosti</w:t>
      </w:r>
      <w:r w:rsidR="00361A6F">
        <w:rPr>
          <w:rFonts w:cstheme="minorHAnsi"/>
        </w:rPr>
        <w:t>,</w:t>
      </w:r>
      <w:r w:rsidR="00C534BE">
        <w:rPr>
          <w:rFonts w:cstheme="minorHAnsi"/>
        </w:rPr>
        <w:t xml:space="preserve"> obrazovanja</w:t>
      </w:r>
      <w:r w:rsidR="00361A6F">
        <w:rPr>
          <w:rFonts w:cstheme="minorHAnsi"/>
        </w:rPr>
        <w:t xml:space="preserve"> i mladih</w:t>
      </w:r>
      <w:r w:rsidR="00C534BE">
        <w:rPr>
          <w:rFonts w:cstheme="minorHAnsi"/>
        </w:rPr>
        <w:t xml:space="preserve"> u skladu s Odlukom Vlade Republike Hrvatske o kriterijima i načinu financiranja, odnosno sufinanciranja troškova prehrane za učenike osnovnih škola za školsku godinu 202</w:t>
      </w:r>
      <w:r w:rsidR="00361A6F">
        <w:rPr>
          <w:rFonts w:cstheme="minorHAnsi"/>
        </w:rPr>
        <w:t>5</w:t>
      </w:r>
      <w:r w:rsidR="00C534BE">
        <w:rPr>
          <w:rFonts w:cstheme="minorHAnsi"/>
        </w:rPr>
        <w:t>./202</w:t>
      </w:r>
      <w:r w:rsidR="00361A6F">
        <w:rPr>
          <w:rFonts w:cstheme="minorHAnsi"/>
        </w:rPr>
        <w:t>6</w:t>
      </w:r>
      <w:r w:rsidR="00C534BE">
        <w:rPr>
          <w:rFonts w:cstheme="minorHAnsi"/>
        </w:rPr>
        <w:t xml:space="preserve">. </w:t>
      </w:r>
    </w:p>
    <w:p w14:paraId="2843772E" w14:textId="7E48E6CF" w:rsidR="001E6D4E" w:rsidRDefault="00FE6D61" w:rsidP="00D70D51">
      <w:pPr>
        <w:spacing w:line="240" w:lineRule="auto"/>
        <w:jc w:val="both"/>
        <w:rPr>
          <w:rFonts w:cstheme="minorHAnsi"/>
        </w:rPr>
      </w:pPr>
      <w:r w:rsidRPr="00F82559">
        <w:rPr>
          <w:rFonts w:cstheme="minorHAnsi"/>
        </w:rPr>
        <w:t xml:space="preserve"> </w:t>
      </w:r>
      <w:r w:rsidR="007A0BB8">
        <w:rPr>
          <w:rFonts w:cstheme="minorHAnsi"/>
        </w:rPr>
        <w:t>Za ovu školsku godinu planirani su školski izleti i</w:t>
      </w:r>
      <w:r w:rsidR="005809ED">
        <w:rPr>
          <w:rFonts w:cstheme="minorHAnsi"/>
        </w:rPr>
        <w:t xml:space="preserve"> završna</w:t>
      </w:r>
      <w:r w:rsidR="007A0BB8">
        <w:rPr>
          <w:rFonts w:cstheme="minorHAnsi"/>
        </w:rPr>
        <w:t xml:space="preserve"> ekskurzij</w:t>
      </w:r>
      <w:r w:rsidR="005809ED">
        <w:rPr>
          <w:rFonts w:cstheme="minorHAnsi"/>
        </w:rPr>
        <w:t>a, izvanučionička nastava.</w:t>
      </w:r>
    </w:p>
    <w:p w14:paraId="504DED9E" w14:textId="7E05179E" w:rsidR="00746FCC" w:rsidRDefault="00746FCC" w:rsidP="00D70D51">
      <w:pPr>
        <w:spacing w:line="240" w:lineRule="auto"/>
        <w:jc w:val="both"/>
        <w:rPr>
          <w:rFonts w:cstheme="minorHAnsi"/>
        </w:rPr>
      </w:pPr>
    </w:p>
    <w:p w14:paraId="4C80DD04" w14:textId="77777777" w:rsidR="00001395" w:rsidRDefault="00001395" w:rsidP="00D70D51">
      <w:pPr>
        <w:spacing w:line="240" w:lineRule="auto"/>
        <w:jc w:val="both"/>
        <w:rPr>
          <w:rFonts w:ascii="Arial" w:hAnsi="Arial" w:cs="Arial"/>
          <w:b/>
          <w:u w:val="single"/>
        </w:rPr>
      </w:pPr>
    </w:p>
    <w:p w14:paraId="24680EF9" w14:textId="04FF2D7E" w:rsidR="00256605" w:rsidRDefault="00256605" w:rsidP="00D70D51">
      <w:pPr>
        <w:spacing w:line="240" w:lineRule="auto"/>
        <w:jc w:val="both"/>
        <w:rPr>
          <w:rFonts w:ascii="Arial" w:hAnsi="Arial" w:cs="Arial"/>
          <w:b/>
          <w:u w:val="single"/>
        </w:rPr>
      </w:pPr>
      <w:r w:rsidRPr="00256605">
        <w:rPr>
          <w:rFonts w:ascii="Arial" w:hAnsi="Arial" w:cs="Arial"/>
          <w:b/>
          <w:u w:val="single"/>
        </w:rPr>
        <w:t>OPĆI DIO</w:t>
      </w:r>
    </w:p>
    <w:p w14:paraId="0571BA46" w14:textId="77777777" w:rsidR="00001395" w:rsidRDefault="00001395" w:rsidP="00256605">
      <w:pPr>
        <w:spacing w:line="240" w:lineRule="auto"/>
        <w:jc w:val="both"/>
        <w:rPr>
          <w:rFonts w:ascii="Arial" w:hAnsi="Arial" w:cs="Arial"/>
          <w:b/>
          <w:u w:val="single"/>
        </w:rPr>
      </w:pPr>
      <w:bookmarkStart w:id="1" w:name="_GoBack"/>
      <w:bookmarkEnd w:id="1"/>
    </w:p>
    <w:p w14:paraId="7B7FB19A" w14:textId="06ABBCAC" w:rsidR="00256605" w:rsidRPr="00256605" w:rsidRDefault="00256605" w:rsidP="00256605">
      <w:pPr>
        <w:spacing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SAŽETAK RAČUNA PRIHODA I RASHODA</w:t>
      </w:r>
    </w:p>
    <w:p w14:paraId="034F69DA" w14:textId="30613027" w:rsidR="00001395" w:rsidRDefault="00563CF0" w:rsidP="00A42FCF">
      <w:pPr>
        <w:spacing w:line="240" w:lineRule="auto"/>
        <w:jc w:val="both"/>
        <w:rPr>
          <w:rFonts w:cstheme="minorHAnsi"/>
        </w:rPr>
      </w:pPr>
      <w:r w:rsidRPr="00ED71DD">
        <w:rPr>
          <w:rFonts w:cstheme="minorHAnsi"/>
        </w:rPr>
        <w:t xml:space="preserve">Projekcije  </w:t>
      </w:r>
      <w:r>
        <w:rPr>
          <w:rFonts w:cstheme="minorHAnsi"/>
        </w:rPr>
        <w:t xml:space="preserve">prihoda </w:t>
      </w:r>
      <w:r w:rsidRPr="00ED71DD">
        <w:rPr>
          <w:rFonts w:cstheme="minorHAnsi"/>
        </w:rPr>
        <w:t>izrađene su na osnovi realno očekivanih</w:t>
      </w:r>
      <w:r>
        <w:rPr>
          <w:rFonts w:cstheme="minorHAnsi"/>
        </w:rPr>
        <w:t xml:space="preserve"> prihoda</w:t>
      </w:r>
      <w:r w:rsidRPr="00ED71DD">
        <w:rPr>
          <w:rFonts w:cstheme="minorHAnsi"/>
        </w:rPr>
        <w:t xml:space="preserve"> u 202</w:t>
      </w:r>
      <w:r w:rsidR="00361A6F">
        <w:rPr>
          <w:rFonts w:cstheme="minorHAnsi"/>
        </w:rPr>
        <w:t>6</w:t>
      </w:r>
      <w:r w:rsidRPr="00ED71DD">
        <w:rPr>
          <w:rFonts w:cstheme="minorHAnsi"/>
        </w:rPr>
        <w:t>., 202</w:t>
      </w:r>
      <w:r w:rsidR="00361A6F">
        <w:rPr>
          <w:rFonts w:cstheme="minorHAnsi"/>
        </w:rPr>
        <w:t>7</w:t>
      </w:r>
      <w:r w:rsidRPr="00ED71DD">
        <w:rPr>
          <w:rFonts w:cstheme="minorHAnsi"/>
        </w:rPr>
        <w:t>. i 202</w:t>
      </w:r>
      <w:r w:rsidR="00361A6F">
        <w:rPr>
          <w:rFonts w:cstheme="minorHAnsi"/>
        </w:rPr>
        <w:t>8</w:t>
      </w:r>
      <w:r w:rsidRPr="00ED71DD">
        <w:rPr>
          <w:rFonts w:cstheme="minorHAnsi"/>
        </w:rPr>
        <w:t>. godini. Kao osnova uzet</w:t>
      </w:r>
      <w:r>
        <w:rPr>
          <w:rFonts w:cstheme="minorHAnsi"/>
        </w:rPr>
        <w:t xml:space="preserve"> </w:t>
      </w:r>
      <w:r w:rsidRPr="00ED71DD">
        <w:rPr>
          <w:rFonts w:cstheme="minorHAnsi"/>
        </w:rPr>
        <w:t>je proračun za 202</w:t>
      </w:r>
      <w:r w:rsidR="00361A6F">
        <w:rPr>
          <w:rFonts w:cstheme="minorHAnsi"/>
        </w:rPr>
        <w:t>5</w:t>
      </w:r>
      <w:r w:rsidRPr="00ED71DD">
        <w:rPr>
          <w:rFonts w:cstheme="minorHAnsi"/>
        </w:rPr>
        <w:t>. godinu</w:t>
      </w:r>
      <w:r w:rsidR="0041565D">
        <w:rPr>
          <w:rFonts w:cstheme="minorHAnsi"/>
        </w:rPr>
        <w:t xml:space="preserve"> s povećanjima za 202</w:t>
      </w:r>
      <w:r w:rsidR="00361A6F">
        <w:rPr>
          <w:rFonts w:cstheme="minorHAnsi"/>
        </w:rPr>
        <w:t>6</w:t>
      </w:r>
      <w:r w:rsidR="0041565D">
        <w:rPr>
          <w:rFonts w:cstheme="minorHAnsi"/>
        </w:rPr>
        <w:t>.,202</w:t>
      </w:r>
      <w:r w:rsidR="00361A6F">
        <w:rPr>
          <w:rFonts w:cstheme="minorHAnsi"/>
        </w:rPr>
        <w:t>7</w:t>
      </w:r>
      <w:r w:rsidR="0041565D">
        <w:rPr>
          <w:rFonts w:cstheme="minorHAnsi"/>
        </w:rPr>
        <w:t>. i 202</w:t>
      </w:r>
      <w:r w:rsidR="00361A6F">
        <w:rPr>
          <w:rFonts w:cstheme="minorHAnsi"/>
        </w:rPr>
        <w:t>8</w:t>
      </w:r>
      <w:r w:rsidR="0041565D">
        <w:rPr>
          <w:rFonts w:cstheme="minorHAnsi"/>
        </w:rPr>
        <w:t>. godinu zbog rasta cijena.</w:t>
      </w:r>
      <w:r w:rsidR="00A42FCF">
        <w:rPr>
          <w:rFonts w:cstheme="minorHAnsi"/>
        </w:rPr>
        <w:t xml:space="preserve"> </w:t>
      </w:r>
    </w:p>
    <w:p w14:paraId="3015068D" w14:textId="68F11214" w:rsidR="00A42FCF" w:rsidRDefault="00A42FCF" w:rsidP="00A42FC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Prihode poslovanja čine prihodi od pomoći iz državnog proračuna i proračuna JLP(R)S, prihodi od kamata na depozite po viđenju, s</w:t>
      </w:r>
      <w:r w:rsidRPr="00A42FCF">
        <w:rPr>
          <w:rFonts w:cstheme="minorHAnsi"/>
        </w:rPr>
        <w:t>ufinanciranje cijene usluge,</w:t>
      </w:r>
      <w:r>
        <w:rPr>
          <w:rFonts w:cstheme="minorHAnsi"/>
        </w:rPr>
        <w:t xml:space="preserve"> </w:t>
      </w:r>
      <w:r w:rsidRPr="00A42FCF">
        <w:rPr>
          <w:rFonts w:cstheme="minorHAnsi"/>
        </w:rPr>
        <w:t>participacije i slično</w:t>
      </w:r>
      <w:r>
        <w:rPr>
          <w:rFonts w:cstheme="minorHAnsi"/>
        </w:rPr>
        <w:t xml:space="preserve">, </w:t>
      </w:r>
      <w:r w:rsidR="00242480">
        <w:rPr>
          <w:rFonts w:cstheme="minorHAnsi"/>
        </w:rPr>
        <w:t xml:space="preserve">prihodi od pruženih usluga te prihodi iz nadležnog proračuna (PGŽ). </w:t>
      </w:r>
    </w:p>
    <w:p w14:paraId="6613212B" w14:textId="5F20D2C6" w:rsidR="0058475E" w:rsidRDefault="00242480" w:rsidP="00A42FCF">
      <w:pPr>
        <w:spacing w:line="240" w:lineRule="auto"/>
        <w:jc w:val="both"/>
        <w:rPr>
          <w:rFonts w:eastAsia="Calibri" w:cstheme="minorHAnsi"/>
        </w:rPr>
      </w:pPr>
      <w:r>
        <w:rPr>
          <w:rFonts w:cstheme="minorHAnsi"/>
        </w:rPr>
        <w:t>Rashode poslovanja čine rashodi za zaposlene, materijalni rashodi</w:t>
      </w:r>
      <w:r w:rsidR="007613F3">
        <w:rPr>
          <w:rFonts w:cstheme="minorHAnsi"/>
        </w:rPr>
        <w:t>,</w:t>
      </w:r>
      <w:r>
        <w:rPr>
          <w:rFonts w:cstheme="minorHAnsi"/>
        </w:rPr>
        <w:t xml:space="preserve"> financijski rashodi, naknade građanima i kućanstvima u naravi za sufinanciranje cijene prijevoza (tur) i ostale naknade</w:t>
      </w:r>
      <w:r w:rsidR="007613F3">
        <w:rPr>
          <w:rFonts w:cstheme="minorHAnsi"/>
        </w:rPr>
        <w:t xml:space="preserve"> za radne udžbenike. </w:t>
      </w:r>
      <w:r w:rsidR="0041565D">
        <w:rPr>
          <w:rFonts w:eastAsia="Calibri" w:cstheme="minorHAnsi"/>
        </w:rPr>
        <w:t>R</w:t>
      </w:r>
      <w:r w:rsidR="0041565D" w:rsidRPr="00ED71DD">
        <w:rPr>
          <w:rFonts w:eastAsia="Calibri" w:cstheme="minorHAnsi"/>
        </w:rPr>
        <w:t>ashodi za nabavu nefinancijske</w:t>
      </w:r>
      <w:r w:rsidR="0041565D">
        <w:rPr>
          <w:rFonts w:eastAsia="Calibri" w:cstheme="minorHAnsi"/>
        </w:rPr>
        <w:t xml:space="preserve"> imovine</w:t>
      </w:r>
      <w:r w:rsidR="0041565D" w:rsidRPr="0089476A">
        <w:t xml:space="preserve"> </w:t>
      </w:r>
      <w:r w:rsidR="0041565D">
        <w:t xml:space="preserve">odnose se na nabavu </w:t>
      </w:r>
      <w:r w:rsidR="0041565D" w:rsidRPr="0089476A">
        <w:rPr>
          <w:rFonts w:eastAsia="Calibri" w:cstheme="minorHAnsi"/>
        </w:rPr>
        <w:t>udžbenika za učenike OŠ</w:t>
      </w:r>
      <w:r w:rsidR="0041565D">
        <w:rPr>
          <w:rFonts w:eastAsia="Calibri" w:cstheme="minorHAnsi"/>
        </w:rPr>
        <w:t xml:space="preserve"> prema odluci MZO</w:t>
      </w:r>
      <w:r w:rsidR="00361A6F">
        <w:rPr>
          <w:rFonts w:eastAsia="Calibri" w:cstheme="minorHAnsi"/>
        </w:rPr>
        <w:t>M</w:t>
      </w:r>
      <w:r w:rsidR="0058475E">
        <w:rPr>
          <w:rFonts w:eastAsia="Calibri" w:cstheme="minorHAnsi"/>
        </w:rPr>
        <w:t xml:space="preserve">. </w:t>
      </w:r>
    </w:p>
    <w:p w14:paraId="0730FC9B" w14:textId="7C3A8B3D" w:rsidR="0041565D" w:rsidRDefault="0041565D" w:rsidP="00A42FCF">
      <w:pPr>
        <w:spacing w:line="240" w:lineRule="auto"/>
        <w:jc w:val="both"/>
        <w:rPr>
          <w:rFonts w:cstheme="minorHAnsi"/>
        </w:rPr>
      </w:pPr>
      <w:r w:rsidRPr="00ED71DD">
        <w:rPr>
          <w:rFonts w:cstheme="minorHAnsi"/>
        </w:rPr>
        <w:t>Kao osnova uzet</w:t>
      </w:r>
      <w:r>
        <w:rPr>
          <w:rFonts w:cstheme="minorHAnsi"/>
        </w:rPr>
        <w:t xml:space="preserve">a </w:t>
      </w:r>
      <w:r w:rsidRPr="00ED71DD">
        <w:rPr>
          <w:rFonts w:cstheme="minorHAnsi"/>
        </w:rPr>
        <w:t>je 202</w:t>
      </w:r>
      <w:r w:rsidR="00361A6F">
        <w:rPr>
          <w:rFonts w:cstheme="minorHAnsi"/>
        </w:rPr>
        <w:t>5</w:t>
      </w:r>
      <w:r w:rsidRPr="00ED71DD">
        <w:rPr>
          <w:rFonts w:cstheme="minorHAnsi"/>
        </w:rPr>
        <w:t>. godin</w:t>
      </w:r>
      <w:r>
        <w:rPr>
          <w:rFonts w:cstheme="minorHAnsi"/>
        </w:rPr>
        <w:t>a</w:t>
      </w:r>
      <w:r w:rsidRPr="00ED71DD">
        <w:rPr>
          <w:rFonts w:cstheme="minorHAnsi"/>
        </w:rPr>
        <w:t>.</w:t>
      </w:r>
    </w:p>
    <w:p w14:paraId="38E2C2F1" w14:textId="35645C98" w:rsidR="001E3020" w:rsidRDefault="00C017A4" w:rsidP="00C017A4">
      <w:pPr>
        <w:jc w:val="both"/>
        <w:rPr>
          <w:rFonts w:cstheme="minorHAnsi"/>
        </w:rPr>
      </w:pPr>
      <w:r>
        <w:rPr>
          <w:rFonts w:cstheme="minorHAnsi"/>
        </w:rPr>
        <w:t>U plan za 202</w:t>
      </w:r>
      <w:r w:rsidR="00361A6F">
        <w:rPr>
          <w:rFonts w:cstheme="minorHAnsi"/>
        </w:rPr>
        <w:t>6</w:t>
      </w:r>
      <w:r>
        <w:rPr>
          <w:rFonts w:cstheme="minorHAnsi"/>
        </w:rPr>
        <w:t>. g.  je uključen planirani preneseni višak prihoda iz 202</w:t>
      </w:r>
      <w:r w:rsidR="00361A6F">
        <w:rPr>
          <w:rFonts w:cstheme="minorHAnsi"/>
        </w:rPr>
        <w:t>5</w:t>
      </w:r>
      <w:r>
        <w:rPr>
          <w:rFonts w:cstheme="minorHAnsi"/>
        </w:rPr>
        <w:t>.g. koji će se utrošiti za</w:t>
      </w:r>
      <w:r w:rsidRPr="00C017A4">
        <w:rPr>
          <w:rFonts w:cstheme="minorHAnsi"/>
        </w:rPr>
        <w:t xml:space="preserve"> </w:t>
      </w:r>
      <w:r>
        <w:rPr>
          <w:rFonts w:cstheme="minorHAnsi"/>
        </w:rPr>
        <w:t>rashode za zaposlene</w:t>
      </w:r>
      <w:r w:rsidR="00A90420">
        <w:rPr>
          <w:rFonts w:cstheme="minorHAnsi"/>
        </w:rPr>
        <w:t xml:space="preserve"> u produženom boravku</w:t>
      </w:r>
      <w:r w:rsidR="001E3020">
        <w:rPr>
          <w:rFonts w:cstheme="minorHAnsi"/>
        </w:rPr>
        <w:t>.</w:t>
      </w:r>
    </w:p>
    <w:p w14:paraId="34CEE838" w14:textId="6745D9A3" w:rsidR="00C017A4" w:rsidRDefault="001E3020" w:rsidP="00C017A4">
      <w:pPr>
        <w:jc w:val="both"/>
        <w:rPr>
          <w:rFonts w:cstheme="minorHAnsi"/>
        </w:rPr>
      </w:pPr>
      <w:r>
        <w:rPr>
          <w:rFonts w:cstheme="minorHAnsi"/>
        </w:rPr>
        <w:t>U plan za 202</w:t>
      </w:r>
      <w:r w:rsidR="00361A6F">
        <w:rPr>
          <w:rFonts w:cstheme="minorHAnsi"/>
        </w:rPr>
        <w:t>6</w:t>
      </w:r>
      <w:r>
        <w:rPr>
          <w:rFonts w:cstheme="minorHAnsi"/>
        </w:rPr>
        <w:t>. g. uključen je planirani preneseni manjak ostvaren od nabave namirnica za školsku kuhinju koji će se podmiriti od planiranih ostvarenih prihoda</w:t>
      </w:r>
      <w:r w:rsidR="00C017A4">
        <w:rPr>
          <w:rFonts w:cstheme="minorHAnsi"/>
        </w:rPr>
        <w:t>.</w:t>
      </w:r>
    </w:p>
    <w:p w14:paraId="7241AA17" w14:textId="77777777" w:rsidR="00C97BEA" w:rsidRDefault="00C97BEA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6128F63" w14:textId="77777777" w:rsidR="00C97BEA" w:rsidRDefault="00C97BEA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DBD77F2" w14:textId="77777777" w:rsidR="00C97BEA" w:rsidRDefault="00C97BEA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41BB8C7" w14:textId="77777777" w:rsidR="00C97BEA" w:rsidRDefault="00C97BEA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5997657" w14:textId="77777777" w:rsidR="00C97BEA" w:rsidRDefault="00C97BEA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0A3B272" w14:textId="0C6EB31F" w:rsidR="009F2EDF" w:rsidRDefault="00041292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FINANCIJSK</w:t>
      </w:r>
      <w:r w:rsidR="009F2EDF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 xml:space="preserve"> PLAN</w:t>
      </w:r>
      <w:r w:rsidR="009F2EDF">
        <w:rPr>
          <w:rFonts w:ascii="Arial" w:hAnsi="Arial" w:cs="Arial"/>
          <w:b/>
          <w:sz w:val="20"/>
          <w:szCs w:val="20"/>
        </w:rPr>
        <w:t xml:space="preserve"> ZA 20</w:t>
      </w:r>
      <w:r w:rsidR="000962DA">
        <w:rPr>
          <w:rFonts w:ascii="Arial" w:hAnsi="Arial" w:cs="Arial"/>
          <w:b/>
          <w:sz w:val="20"/>
          <w:szCs w:val="20"/>
        </w:rPr>
        <w:t>2</w:t>
      </w:r>
      <w:r w:rsidR="00361A6F">
        <w:rPr>
          <w:rFonts w:ascii="Arial" w:hAnsi="Arial" w:cs="Arial"/>
          <w:b/>
          <w:sz w:val="20"/>
          <w:szCs w:val="20"/>
        </w:rPr>
        <w:t>6</w:t>
      </w:r>
      <w:r w:rsidR="009F2EDF">
        <w:rPr>
          <w:rFonts w:ascii="Arial" w:hAnsi="Arial" w:cs="Arial"/>
          <w:b/>
          <w:sz w:val="20"/>
          <w:szCs w:val="20"/>
        </w:rPr>
        <w:t>.-20</w:t>
      </w:r>
      <w:r w:rsidR="000962DA">
        <w:rPr>
          <w:rFonts w:ascii="Arial" w:hAnsi="Arial" w:cs="Arial"/>
          <w:b/>
          <w:sz w:val="20"/>
          <w:szCs w:val="20"/>
        </w:rPr>
        <w:t>2</w:t>
      </w:r>
      <w:r w:rsidR="00361A6F">
        <w:rPr>
          <w:rFonts w:ascii="Arial" w:hAnsi="Arial" w:cs="Arial"/>
          <w:b/>
          <w:sz w:val="20"/>
          <w:szCs w:val="20"/>
        </w:rPr>
        <w:t>8</w:t>
      </w:r>
      <w:r w:rsidR="009F2EDF">
        <w:rPr>
          <w:rFonts w:ascii="Arial" w:hAnsi="Arial" w:cs="Arial"/>
          <w:b/>
          <w:sz w:val="20"/>
          <w:szCs w:val="20"/>
        </w:rPr>
        <w:t>. GODINU</w:t>
      </w:r>
      <w:r>
        <w:rPr>
          <w:rFonts w:ascii="Arial" w:hAnsi="Arial" w:cs="Arial"/>
          <w:b/>
          <w:sz w:val="20"/>
          <w:szCs w:val="20"/>
        </w:rPr>
        <w:t>:</w:t>
      </w:r>
    </w:p>
    <w:p w14:paraId="7ACFBF57" w14:textId="77777777" w:rsidR="00C017A4" w:rsidRDefault="00C017A4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72"/>
        <w:gridCol w:w="1669"/>
        <w:gridCol w:w="2496"/>
        <w:gridCol w:w="2496"/>
        <w:gridCol w:w="2496"/>
      </w:tblGrid>
      <w:tr w:rsidR="006C41BC" w:rsidRPr="00807D24" w14:paraId="2FD93D7A" w14:textId="77777777" w:rsidTr="006C41BC">
        <w:tc>
          <w:tcPr>
            <w:tcW w:w="472" w:type="dxa"/>
          </w:tcPr>
          <w:p w14:paraId="73017F8D" w14:textId="77C5F761" w:rsidR="00A476AB" w:rsidRPr="00807D24" w:rsidRDefault="00A476AB" w:rsidP="009F2EDF">
            <w:pPr>
              <w:jc w:val="center"/>
              <w:rPr>
                <w:rFonts w:cstheme="minorHAnsi"/>
                <w:b/>
              </w:rPr>
            </w:pPr>
            <w:r w:rsidRPr="00807D24">
              <w:rPr>
                <w:rFonts w:cstheme="minorHAnsi"/>
                <w:b/>
              </w:rPr>
              <w:t>R.</w:t>
            </w:r>
            <w:r w:rsidR="006C41BC">
              <w:rPr>
                <w:rFonts w:cstheme="minorHAnsi"/>
                <w:b/>
              </w:rPr>
              <w:t xml:space="preserve"> </w:t>
            </w:r>
            <w:r w:rsidRPr="00807D24">
              <w:rPr>
                <w:rFonts w:cstheme="minorHAnsi"/>
                <w:b/>
              </w:rPr>
              <w:t>br.</w:t>
            </w:r>
          </w:p>
        </w:tc>
        <w:tc>
          <w:tcPr>
            <w:tcW w:w="1669" w:type="dxa"/>
          </w:tcPr>
          <w:p w14:paraId="1B8730A5" w14:textId="77777777" w:rsidR="00A476AB" w:rsidRPr="00807D24" w:rsidRDefault="00A476AB" w:rsidP="009F2EDF">
            <w:pPr>
              <w:rPr>
                <w:rFonts w:cstheme="minorHAnsi"/>
                <w:b/>
              </w:rPr>
            </w:pPr>
            <w:r w:rsidRPr="00807D24">
              <w:rPr>
                <w:rFonts w:cstheme="minorHAnsi"/>
                <w:b/>
              </w:rPr>
              <w:t>Naziv programa</w:t>
            </w:r>
          </w:p>
        </w:tc>
        <w:tc>
          <w:tcPr>
            <w:tcW w:w="2496" w:type="dxa"/>
          </w:tcPr>
          <w:p w14:paraId="2C61FD7D" w14:textId="0F74D1DE" w:rsidR="00A476AB" w:rsidRPr="00807D24" w:rsidRDefault="00A476AB" w:rsidP="000466BA">
            <w:pPr>
              <w:jc w:val="center"/>
              <w:rPr>
                <w:rFonts w:cstheme="minorHAnsi"/>
                <w:b/>
              </w:rPr>
            </w:pPr>
            <w:r w:rsidRPr="00807D24">
              <w:rPr>
                <w:rFonts w:cstheme="minorHAnsi"/>
                <w:b/>
              </w:rPr>
              <w:t>20</w:t>
            </w:r>
            <w:r w:rsidR="000962DA" w:rsidRPr="00807D24">
              <w:rPr>
                <w:rFonts w:cstheme="minorHAnsi"/>
                <w:b/>
              </w:rPr>
              <w:t>2</w:t>
            </w:r>
            <w:r w:rsidR="00361A6F">
              <w:rPr>
                <w:rFonts w:cstheme="minorHAnsi"/>
                <w:b/>
              </w:rPr>
              <w:t>6</w:t>
            </w:r>
            <w:r w:rsidRPr="00807D24">
              <w:rPr>
                <w:rFonts w:cstheme="minorHAnsi"/>
                <w:b/>
              </w:rPr>
              <w:t>.</w:t>
            </w:r>
          </w:p>
        </w:tc>
        <w:tc>
          <w:tcPr>
            <w:tcW w:w="2496" w:type="dxa"/>
          </w:tcPr>
          <w:p w14:paraId="46466C31" w14:textId="1E7FC3F4" w:rsidR="00A476AB" w:rsidRPr="00807D24" w:rsidRDefault="00BA666B" w:rsidP="000466BA">
            <w:pPr>
              <w:jc w:val="center"/>
              <w:rPr>
                <w:rFonts w:cstheme="minorHAnsi"/>
                <w:b/>
              </w:rPr>
            </w:pPr>
            <w:r w:rsidRPr="00807D24">
              <w:rPr>
                <w:rFonts w:cstheme="minorHAnsi"/>
                <w:b/>
              </w:rPr>
              <w:t>20</w:t>
            </w:r>
            <w:r w:rsidR="000466BA" w:rsidRPr="00807D24">
              <w:rPr>
                <w:rFonts w:cstheme="minorHAnsi"/>
                <w:b/>
              </w:rPr>
              <w:t>2</w:t>
            </w:r>
            <w:r w:rsidR="00361A6F">
              <w:rPr>
                <w:rFonts w:cstheme="minorHAnsi"/>
                <w:b/>
              </w:rPr>
              <w:t>7</w:t>
            </w:r>
            <w:r w:rsidR="009F2EDF" w:rsidRPr="00807D24">
              <w:rPr>
                <w:rFonts w:cstheme="minorHAnsi"/>
                <w:b/>
              </w:rPr>
              <w:t>.</w:t>
            </w:r>
          </w:p>
        </w:tc>
        <w:tc>
          <w:tcPr>
            <w:tcW w:w="2496" w:type="dxa"/>
          </w:tcPr>
          <w:p w14:paraId="16B16E18" w14:textId="109AC573" w:rsidR="00A476AB" w:rsidRPr="00807D24" w:rsidRDefault="009F2EDF" w:rsidP="00BA666B">
            <w:pPr>
              <w:jc w:val="center"/>
              <w:rPr>
                <w:rFonts w:cstheme="minorHAnsi"/>
                <w:b/>
              </w:rPr>
            </w:pPr>
            <w:r w:rsidRPr="00807D24">
              <w:rPr>
                <w:rFonts w:cstheme="minorHAnsi"/>
                <w:b/>
              </w:rPr>
              <w:t>20</w:t>
            </w:r>
            <w:r w:rsidR="000466BA" w:rsidRPr="00807D24">
              <w:rPr>
                <w:rFonts w:cstheme="minorHAnsi"/>
                <w:b/>
              </w:rPr>
              <w:t>2</w:t>
            </w:r>
            <w:r w:rsidR="00361A6F">
              <w:rPr>
                <w:rFonts w:cstheme="minorHAnsi"/>
                <w:b/>
              </w:rPr>
              <w:t>8</w:t>
            </w:r>
            <w:r w:rsidRPr="00807D24">
              <w:rPr>
                <w:rFonts w:cstheme="minorHAnsi"/>
                <w:b/>
              </w:rPr>
              <w:t>.</w:t>
            </w:r>
          </w:p>
        </w:tc>
      </w:tr>
      <w:tr w:rsidR="006C41BC" w:rsidRPr="00807D24" w14:paraId="4FB1D566" w14:textId="77777777" w:rsidTr="006C41BC">
        <w:tc>
          <w:tcPr>
            <w:tcW w:w="472" w:type="dxa"/>
            <w:vAlign w:val="center"/>
          </w:tcPr>
          <w:p w14:paraId="3C1831FC" w14:textId="546B2496" w:rsidR="006C41BC" w:rsidRPr="00807D24" w:rsidRDefault="006C41BC" w:rsidP="006C41BC">
            <w:pPr>
              <w:jc w:val="center"/>
              <w:rPr>
                <w:rFonts w:cstheme="minorHAnsi"/>
              </w:rPr>
            </w:pPr>
            <w:r w:rsidRPr="00807D24">
              <w:rPr>
                <w:rFonts w:cstheme="minorHAnsi"/>
              </w:rPr>
              <w:t>1.</w:t>
            </w:r>
          </w:p>
        </w:tc>
        <w:tc>
          <w:tcPr>
            <w:tcW w:w="1669" w:type="dxa"/>
          </w:tcPr>
          <w:p w14:paraId="07426106" w14:textId="3108BEC8" w:rsidR="006C41BC" w:rsidRPr="00807D24" w:rsidRDefault="006C41BC" w:rsidP="006C41BC">
            <w:pPr>
              <w:rPr>
                <w:rFonts w:cstheme="minorHAnsi"/>
              </w:rPr>
            </w:pPr>
            <w:r w:rsidRPr="00807D24">
              <w:rPr>
                <w:rFonts w:cstheme="minorHAnsi"/>
              </w:rPr>
              <w:t>Osnovno obrazovanje</w:t>
            </w:r>
          </w:p>
        </w:tc>
        <w:tc>
          <w:tcPr>
            <w:tcW w:w="2496" w:type="dxa"/>
            <w:vAlign w:val="center"/>
          </w:tcPr>
          <w:p w14:paraId="1890D9CE" w14:textId="468C7D65" w:rsidR="006C41BC" w:rsidRPr="00807D24" w:rsidRDefault="0008267F" w:rsidP="006C41BC">
            <w:pPr>
              <w:jc w:val="right"/>
              <w:rPr>
                <w:rFonts w:cstheme="minorHAnsi"/>
              </w:rPr>
            </w:pPr>
            <w:r w:rsidRPr="0008267F">
              <w:rPr>
                <w:rFonts w:cstheme="minorHAnsi"/>
              </w:rPr>
              <w:t>1</w:t>
            </w:r>
            <w:r>
              <w:rPr>
                <w:rFonts w:cstheme="minorHAnsi"/>
              </w:rPr>
              <w:t>.</w:t>
            </w:r>
            <w:r w:rsidRPr="0008267F">
              <w:rPr>
                <w:rFonts w:cstheme="minorHAnsi"/>
              </w:rPr>
              <w:t>082</w:t>
            </w:r>
            <w:r>
              <w:rPr>
                <w:rFonts w:cstheme="minorHAnsi"/>
              </w:rPr>
              <w:t>.</w:t>
            </w:r>
            <w:r w:rsidRPr="0008267F">
              <w:rPr>
                <w:rFonts w:cstheme="minorHAnsi"/>
              </w:rPr>
              <w:t>267,6</w:t>
            </w:r>
            <w:r>
              <w:rPr>
                <w:rFonts w:cstheme="minorHAnsi"/>
              </w:rPr>
              <w:t>0</w:t>
            </w:r>
          </w:p>
        </w:tc>
        <w:tc>
          <w:tcPr>
            <w:tcW w:w="2496" w:type="dxa"/>
            <w:vAlign w:val="center"/>
          </w:tcPr>
          <w:p w14:paraId="08007746" w14:textId="09787913" w:rsidR="006C41BC" w:rsidRPr="00807D24" w:rsidRDefault="0008267F" w:rsidP="00D36568">
            <w:pPr>
              <w:jc w:val="right"/>
              <w:rPr>
                <w:rFonts w:cstheme="minorHAnsi"/>
              </w:rPr>
            </w:pPr>
            <w:r w:rsidRPr="0008267F">
              <w:rPr>
                <w:rFonts w:cstheme="minorHAnsi"/>
              </w:rPr>
              <w:t>1</w:t>
            </w:r>
            <w:r>
              <w:rPr>
                <w:rFonts w:cstheme="minorHAnsi"/>
              </w:rPr>
              <w:t>.</w:t>
            </w:r>
            <w:r w:rsidRPr="0008267F">
              <w:rPr>
                <w:rFonts w:cstheme="minorHAnsi"/>
              </w:rPr>
              <w:t>079</w:t>
            </w:r>
            <w:r>
              <w:rPr>
                <w:rFonts w:cstheme="minorHAnsi"/>
              </w:rPr>
              <w:t>.</w:t>
            </w:r>
            <w:r w:rsidRPr="0008267F">
              <w:rPr>
                <w:rFonts w:cstheme="minorHAnsi"/>
              </w:rPr>
              <w:t>017,6</w:t>
            </w:r>
            <w:r>
              <w:rPr>
                <w:rFonts w:cstheme="minorHAnsi"/>
              </w:rPr>
              <w:t>0</w:t>
            </w:r>
          </w:p>
        </w:tc>
        <w:tc>
          <w:tcPr>
            <w:tcW w:w="2496" w:type="dxa"/>
            <w:vAlign w:val="center"/>
          </w:tcPr>
          <w:p w14:paraId="14EC7E31" w14:textId="4A49A209" w:rsidR="006C41BC" w:rsidRPr="00807D24" w:rsidRDefault="0008267F" w:rsidP="006C41BC">
            <w:pPr>
              <w:jc w:val="right"/>
              <w:rPr>
                <w:rFonts w:cstheme="minorHAnsi"/>
              </w:rPr>
            </w:pPr>
            <w:r w:rsidRPr="0008267F">
              <w:rPr>
                <w:rFonts w:cstheme="minorHAnsi"/>
              </w:rPr>
              <w:t>1</w:t>
            </w:r>
            <w:r>
              <w:rPr>
                <w:rFonts w:cstheme="minorHAnsi"/>
              </w:rPr>
              <w:t>.</w:t>
            </w:r>
            <w:r w:rsidRPr="0008267F">
              <w:rPr>
                <w:rFonts w:cstheme="minorHAnsi"/>
              </w:rPr>
              <w:t>079</w:t>
            </w:r>
            <w:r>
              <w:rPr>
                <w:rFonts w:cstheme="minorHAnsi"/>
              </w:rPr>
              <w:t>.</w:t>
            </w:r>
            <w:r w:rsidRPr="0008267F">
              <w:rPr>
                <w:rFonts w:cstheme="minorHAnsi"/>
              </w:rPr>
              <w:t>707,6</w:t>
            </w:r>
            <w:r>
              <w:rPr>
                <w:rFonts w:cstheme="minorHAnsi"/>
              </w:rPr>
              <w:t>0</w:t>
            </w:r>
          </w:p>
        </w:tc>
      </w:tr>
      <w:tr w:rsidR="006C41BC" w:rsidRPr="00807D24" w14:paraId="2D9270AD" w14:textId="77777777" w:rsidTr="006C41BC">
        <w:tc>
          <w:tcPr>
            <w:tcW w:w="472" w:type="dxa"/>
            <w:vAlign w:val="center"/>
          </w:tcPr>
          <w:p w14:paraId="74547B59" w14:textId="77777777" w:rsidR="006C41BC" w:rsidRPr="00807D24" w:rsidRDefault="006C41BC" w:rsidP="006C41BC">
            <w:pPr>
              <w:jc w:val="center"/>
              <w:rPr>
                <w:rFonts w:cstheme="minorHAnsi"/>
              </w:rPr>
            </w:pPr>
            <w:r w:rsidRPr="00807D24">
              <w:rPr>
                <w:rFonts w:cstheme="minorHAnsi"/>
              </w:rPr>
              <w:t>2.</w:t>
            </w:r>
          </w:p>
        </w:tc>
        <w:tc>
          <w:tcPr>
            <w:tcW w:w="1669" w:type="dxa"/>
          </w:tcPr>
          <w:p w14:paraId="680D089B" w14:textId="121533B5" w:rsidR="006C41BC" w:rsidRPr="00807D24" w:rsidRDefault="006C41BC" w:rsidP="00D36568">
            <w:pPr>
              <w:rPr>
                <w:rFonts w:cstheme="minorHAnsi"/>
              </w:rPr>
            </w:pPr>
            <w:r w:rsidRPr="00807D24">
              <w:rPr>
                <w:rFonts w:cstheme="minorHAnsi"/>
              </w:rPr>
              <w:t>Unapređenje kvalitete odgojno obrazovnog sustava</w:t>
            </w:r>
            <w:r w:rsidR="00D36568">
              <w:rPr>
                <w:rFonts w:cstheme="minorHAnsi"/>
              </w:rPr>
              <w:t xml:space="preserve"> </w:t>
            </w:r>
          </w:p>
        </w:tc>
        <w:tc>
          <w:tcPr>
            <w:tcW w:w="2496" w:type="dxa"/>
            <w:vAlign w:val="center"/>
          </w:tcPr>
          <w:p w14:paraId="57100523" w14:textId="6465F108" w:rsidR="006C41BC" w:rsidRPr="00807D24" w:rsidRDefault="0008267F" w:rsidP="006C41BC">
            <w:pPr>
              <w:jc w:val="right"/>
              <w:rPr>
                <w:rFonts w:cstheme="minorHAnsi"/>
              </w:rPr>
            </w:pPr>
            <w:r w:rsidRPr="0008267F">
              <w:rPr>
                <w:rFonts w:cstheme="minorHAnsi"/>
              </w:rPr>
              <w:t>159</w:t>
            </w:r>
            <w:r>
              <w:rPr>
                <w:rFonts w:cstheme="minorHAnsi"/>
              </w:rPr>
              <w:t>.</w:t>
            </w:r>
            <w:r w:rsidRPr="0008267F">
              <w:rPr>
                <w:rFonts w:cstheme="minorHAnsi"/>
              </w:rPr>
              <w:t>848</w:t>
            </w:r>
            <w:r>
              <w:rPr>
                <w:rFonts w:cstheme="minorHAnsi"/>
              </w:rPr>
              <w:t>,00</w:t>
            </w:r>
          </w:p>
        </w:tc>
        <w:tc>
          <w:tcPr>
            <w:tcW w:w="2496" w:type="dxa"/>
            <w:vAlign w:val="center"/>
          </w:tcPr>
          <w:p w14:paraId="1CA1FFF6" w14:textId="3B4354CB" w:rsidR="006C41BC" w:rsidRPr="00807D24" w:rsidRDefault="0008267F" w:rsidP="006C41BC">
            <w:pPr>
              <w:jc w:val="right"/>
              <w:rPr>
                <w:rFonts w:cstheme="minorHAnsi"/>
              </w:rPr>
            </w:pPr>
            <w:r w:rsidRPr="0008267F">
              <w:rPr>
                <w:rFonts w:cstheme="minorHAnsi"/>
              </w:rPr>
              <w:t>157</w:t>
            </w:r>
            <w:r>
              <w:rPr>
                <w:rFonts w:cstheme="minorHAnsi"/>
              </w:rPr>
              <w:t>.</w:t>
            </w:r>
            <w:r w:rsidRPr="0008267F">
              <w:rPr>
                <w:rFonts w:cstheme="minorHAnsi"/>
              </w:rPr>
              <w:t>052</w:t>
            </w:r>
            <w:r>
              <w:rPr>
                <w:rFonts w:cstheme="minorHAnsi"/>
              </w:rPr>
              <w:t>,00</w:t>
            </w:r>
          </w:p>
        </w:tc>
        <w:tc>
          <w:tcPr>
            <w:tcW w:w="2496" w:type="dxa"/>
            <w:vAlign w:val="center"/>
          </w:tcPr>
          <w:p w14:paraId="0DE53798" w14:textId="6BE80DA6" w:rsidR="006C41BC" w:rsidRPr="00807D24" w:rsidRDefault="0008267F" w:rsidP="006C41BC">
            <w:pPr>
              <w:jc w:val="right"/>
              <w:rPr>
                <w:rFonts w:cstheme="minorHAnsi"/>
              </w:rPr>
            </w:pPr>
            <w:r w:rsidRPr="0008267F">
              <w:rPr>
                <w:rFonts w:cstheme="minorHAnsi"/>
              </w:rPr>
              <w:t>157</w:t>
            </w:r>
            <w:r>
              <w:rPr>
                <w:rFonts w:cstheme="minorHAnsi"/>
              </w:rPr>
              <w:t>.</w:t>
            </w:r>
            <w:r w:rsidRPr="0008267F">
              <w:rPr>
                <w:rFonts w:cstheme="minorHAnsi"/>
              </w:rPr>
              <w:t>052</w:t>
            </w:r>
            <w:r>
              <w:rPr>
                <w:rFonts w:cstheme="minorHAnsi"/>
              </w:rPr>
              <w:t>,00</w:t>
            </w:r>
          </w:p>
        </w:tc>
      </w:tr>
      <w:tr w:rsidR="006C41BC" w:rsidRPr="00807D24" w14:paraId="35AF886C" w14:textId="77777777" w:rsidTr="006C41BC">
        <w:tc>
          <w:tcPr>
            <w:tcW w:w="472" w:type="dxa"/>
          </w:tcPr>
          <w:p w14:paraId="7F2B8128" w14:textId="77777777" w:rsidR="006C41BC" w:rsidRPr="00807D24" w:rsidRDefault="006C41BC" w:rsidP="006C41B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69" w:type="dxa"/>
          </w:tcPr>
          <w:p w14:paraId="4306D4EA" w14:textId="4512CBB4" w:rsidR="006C41BC" w:rsidRPr="00807D24" w:rsidRDefault="006C41BC" w:rsidP="006C41BC">
            <w:pPr>
              <w:rPr>
                <w:rFonts w:cstheme="minorHAnsi"/>
                <w:b/>
              </w:rPr>
            </w:pPr>
            <w:r w:rsidRPr="00807D24">
              <w:rPr>
                <w:rFonts w:cstheme="minorHAnsi"/>
                <w:b/>
              </w:rPr>
              <w:t>Ukupno:</w:t>
            </w:r>
          </w:p>
        </w:tc>
        <w:tc>
          <w:tcPr>
            <w:tcW w:w="2496" w:type="dxa"/>
            <w:vAlign w:val="center"/>
          </w:tcPr>
          <w:p w14:paraId="7822F8BC" w14:textId="30550144" w:rsidR="006C41BC" w:rsidRPr="00807D24" w:rsidRDefault="009346A4" w:rsidP="00EA1DA1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1.242.115,60</w:t>
            </w:r>
          </w:p>
        </w:tc>
        <w:tc>
          <w:tcPr>
            <w:tcW w:w="2496" w:type="dxa"/>
            <w:vAlign w:val="center"/>
          </w:tcPr>
          <w:p w14:paraId="70AD3B6E" w14:textId="0B509B54" w:rsidR="006C41BC" w:rsidRPr="00807D24" w:rsidRDefault="009346A4" w:rsidP="006C41BC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1.236.069,60</w:t>
            </w:r>
          </w:p>
        </w:tc>
        <w:tc>
          <w:tcPr>
            <w:tcW w:w="2496" w:type="dxa"/>
            <w:vAlign w:val="center"/>
          </w:tcPr>
          <w:p w14:paraId="40CDE3F8" w14:textId="5402AAE0" w:rsidR="006C41BC" w:rsidRPr="00807D24" w:rsidRDefault="009346A4" w:rsidP="006C41BC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1.236.759,60</w:t>
            </w:r>
          </w:p>
        </w:tc>
      </w:tr>
    </w:tbl>
    <w:p w14:paraId="0327E4E6" w14:textId="77777777" w:rsidR="004304BA" w:rsidRDefault="004304BA" w:rsidP="00FD799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7446F38E" w14:textId="1943A79F" w:rsidR="00D70D51" w:rsidRDefault="00D70D51" w:rsidP="00FD799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538244F8" w14:textId="479CBF80" w:rsidR="00C017A4" w:rsidRDefault="00C017A4" w:rsidP="00FD799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636B706F" w14:textId="2BC5317C" w:rsidR="00C017A4" w:rsidRDefault="00C017A4" w:rsidP="00FD799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47082FBF" w14:textId="201C9A17" w:rsidR="00C017A4" w:rsidRDefault="00C017A4" w:rsidP="00FD799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045026D2" w14:textId="11EDFE30" w:rsidR="00C017A4" w:rsidRDefault="00C017A4" w:rsidP="00FD799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723D3E3E" w14:textId="3289C351" w:rsidR="00C017A4" w:rsidRDefault="00C017A4" w:rsidP="00FD799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6A16B864" w14:textId="04ACB67D" w:rsidR="00C017A4" w:rsidRDefault="00C017A4" w:rsidP="00FD799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70E18AEF" w14:textId="179BF580" w:rsidR="00C017A4" w:rsidRDefault="00C017A4" w:rsidP="00FD799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552600F2" w14:textId="2DFF2EC3" w:rsidR="00C017A4" w:rsidRDefault="00C017A4" w:rsidP="00FD799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04273BDC" w14:textId="77777777" w:rsidR="00001395" w:rsidRDefault="00001395" w:rsidP="00FD799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018B400F" w14:textId="05623B87" w:rsidR="00001395" w:rsidRDefault="00001395" w:rsidP="00FD799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24926FF4" w14:textId="20DDA92D" w:rsidR="009346A4" w:rsidRDefault="009346A4" w:rsidP="00FD799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72AFEC66" w14:textId="620D0914" w:rsidR="009346A4" w:rsidRDefault="009346A4" w:rsidP="00FD799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29222034" w14:textId="1D3A3FDD" w:rsidR="009346A4" w:rsidRDefault="009346A4" w:rsidP="00FD799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5EB0B403" w14:textId="77777777" w:rsidR="009346A4" w:rsidRDefault="009346A4" w:rsidP="00FD799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31B1C96E" w14:textId="0C894B98" w:rsidR="00C017A4" w:rsidRDefault="00C017A4" w:rsidP="00FD799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0A25B667" w14:textId="63D33906" w:rsidR="00C017A4" w:rsidRDefault="00C017A4" w:rsidP="00FD799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393F9071" w14:textId="56952327" w:rsidR="00C017A4" w:rsidRDefault="00C017A4" w:rsidP="00FD799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483A863C" w14:textId="77777777" w:rsidR="00001395" w:rsidRDefault="00001395" w:rsidP="00FD799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022739E4" w14:textId="77777777" w:rsidR="00C97BEA" w:rsidRDefault="00C97BEA" w:rsidP="00FD799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0A5A62BC" w14:textId="189C88D8" w:rsidR="00041292" w:rsidRPr="00125605" w:rsidRDefault="00041292" w:rsidP="00FD799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  <w:r w:rsidRPr="00FD7999">
        <w:rPr>
          <w:rFonts w:ascii="Arial" w:hAnsi="Arial" w:cs="Arial"/>
          <w:b/>
        </w:rPr>
        <w:lastRenderedPageBreak/>
        <w:t>NAZIV PROGRAMA:</w:t>
      </w:r>
      <w:r w:rsidR="00812D8A" w:rsidRPr="00FD7999">
        <w:rPr>
          <w:rFonts w:ascii="Arial" w:hAnsi="Arial" w:cs="Arial"/>
          <w:b/>
        </w:rPr>
        <w:tab/>
      </w:r>
      <w:r w:rsidR="006B0E13">
        <w:rPr>
          <w:rFonts w:ascii="Arial" w:hAnsi="Arial" w:cs="Arial"/>
          <w:b/>
        </w:rPr>
        <w:t>OSNOVNOŠKOLSKO OBRAZOVANJE</w:t>
      </w:r>
    </w:p>
    <w:p w14:paraId="488A6DB5" w14:textId="77777777" w:rsidR="00434AEE" w:rsidRDefault="00434AEE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7974939" w14:textId="71E0E5F2" w:rsidR="006B0E13" w:rsidRPr="00053251" w:rsidRDefault="00565359" w:rsidP="006B0E13">
      <w:pPr>
        <w:jc w:val="both"/>
        <w:rPr>
          <w:rFonts w:cstheme="minorHAnsi"/>
        </w:rPr>
      </w:pPr>
      <w:r w:rsidRPr="00847ABC">
        <w:rPr>
          <w:rFonts w:ascii="Arial" w:hAnsi="Arial" w:cs="Arial"/>
          <w:b/>
          <w:sz w:val="20"/>
          <w:szCs w:val="20"/>
        </w:rPr>
        <w:t>SVRHA PROGRAMA:</w:t>
      </w:r>
      <w:r w:rsidR="006B0E13" w:rsidRPr="006B0E13">
        <w:rPr>
          <w:rFonts w:cstheme="minorHAnsi"/>
        </w:rPr>
        <w:t xml:space="preserve"> </w:t>
      </w:r>
      <w:r w:rsidR="006B0E13" w:rsidRPr="00053251">
        <w:rPr>
          <w:rFonts w:cstheme="minorHAnsi"/>
        </w:rPr>
        <w:t>Osigurati uvjete rada sukladno zakonskom minimalnom financijskom standardu, te racionalnim gospodarenjem raspoloživim sredstvima omogućiti zadržavanje postojećeg stanja. Poticanje intelektualnog, osobnog, društvenog i fizičkog razvoja učenika.</w:t>
      </w:r>
    </w:p>
    <w:p w14:paraId="4EE118E3" w14:textId="77777777" w:rsidR="0053523D" w:rsidRPr="00847ABC" w:rsidRDefault="0053523D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19FA76D" w14:textId="430BE1B7" w:rsidR="00B36200" w:rsidRPr="006B0E13" w:rsidRDefault="00565359" w:rsidP="00434AEE">
      <w:p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847ABC">
        <w:rPr>
          <w:rFonts w:ascii="Arial" w:hAnsi="Arial" w:cs="Arial"/>
          <w:b/>
          <w:sz w:val="20"/>
          <w:szCs w:val="20"/>
        </w:rPr>
        <w:t xml:space="preserve">POVEZANOST </w:t>
      </w:r>
      <w:r w:rsidR="008F50BE" w:rsidRPr="00847ABC">
        <w:rPr>
          <w:rFonts w:ascii="Arial" w:hAnsi="Arial" w:cs="Arial"/>
          <w:b/>
          <w:sz w:val="20"/>
          <w:szCs w:val="20"/>
        </w:rPr>
        <w:t xml:space="preserve">PROGRAMA </w:t>
      </w:r>
      <w:r w:rsidRPr="00847ABC">
        <w:rPr>
          <w:rFonts w:ascii="Arial" w:hAnsi="Arial" w:cs="Arial"/>
          <w:b/>
          <w:sz w:val="20"/>
          <w:szCs w:val="20"/>
        </w:rPr>
        <w:t xml:space="preserve">SA STRATEŠKIM DOKUMENTIMA: </w:t>
      </w:r>
      <w:r w:rsidR="006B0E13" w:rsidRPr="008F05FD">
        <w:rPr>
          <w:rFonts w:ascii="Arial" w:hAnsi="Arial" w:cs="Arial"/>
          <w:b/>
          <w:sz w:val="20"/>
          <w:szCs w:val="20"/>
        </w:rPr>
        <w:t>Razvoj ljudskih potencijala i povećanje kvalitete života</w:t>
      </w:r>
    </w:p>
    <w:p w14:paraId="315C30B2" w14:textId="471BA2DE" w:rsidR="00565359" w:rsidRPr="00565359" w:rsidRDefault="00565359" w:rsidP="00434AEE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61D1323A" w14:textId="77777777" w:rsidR="006B0E13" w:rsidRPr="008F05FD" w:rsidRDefault="00745A71" w:rsidP="006B0E13">
      <w:pPr>
        <w:spacing w:after="0" w:line="240" w:lineRule="auto"/>
        <w:ind w:left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POSEBNI</w:t>
      </w:r>
      <w:r w:rsidR="00B36200">
        <w:rPr>
          <w:rFonts w:ascii="Arial" w:hAnsi="Arial" w:cs="Arial"/>
          <w:b/>
          <w:sz w:val="20"/>
          <w:szCs w:val="20"/>
        </w:rPr>
        <w:t xml:space="preserve"> CILJ: </w:t>
      </w:r>
      <w:r w:rsidR="006B0E13" w:rsidRPr="008F05FD">
        <w:rPr>
          <w:rFonts w:ascii="Arial" w:hAnsi="Arial" w:cs="Arial"/>
          <w:b/>
          <w:sz w:val="20"/>
          <w:szCs w:val="20"/>
        </w:rPr>
        <w:t>Unapređenje obrazovnog sustava te njegova usklađenost sa potrebama u gospodarstvu</w:t>
      </w:r>
    </w:p>
    <w:p w14:paraId="0337DBD4" w14:textId="77777777" w:rsidR="00D73B33" w:rsidRPr="001D1D44" w:rsidRDefault="00D73B33" w:rsidP="00B3620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0F8FC68" w14:textId="5829D6B9" w:rsidR="00B36200" w:rsidRPr="008F50BE" w:rsidRDefault="00745A71" w:rsidP="00565359">
      <w:pPr>
        <w:spacing w:after="0" w:line="240" w:lineRule="auto"/>
        <w:ind w:left="708"/>
        <w:rPr>
          <w:rFonts w:ascii="Arial" w:hAnsi="Arial" w:cs="Arial"/>
          <w:i/>
          <w:iCs/>
          <w:sz w:val="20"/>
          <w:szCs w:val="20"/>
        </w:rPr>
      </w:pPr>
      <w:r w:rsidRPr="001D1D44">
        <w:rPr>
          <w:rFonts w:ascii="Arial" w:hAnsi="Arial" w:cs="Arial"/>
          <w:b/>
          <w:sz w:val="20"/>
          <w:szCs w:val="20"/>
        </w:rPr>
        <w:t>MJERA</w:t>
      </w:r>
      <w:r w:rsidR="00B36200" w:rsidRPr="001D1D44">
        <w:rPr>
          <w:rFonts w:ascii="Arial" w:hAnsi="Arial" w:cs="Arial"/>
          <w:b/>
          <w:sz w:val="20"/>
          <w:szCs w:val="20"/>
        </w:rPr>
        <w:t>:</w:t>
      </w:r>
      <w:r w:rsidR="00113D0E" w:rsidRPr="00113D0E">
        <w:t xml:space="preserve"> </w:t>
      </w:r>
      <w:r w:rsidR="00113D0E" w:rsidRPr="00113D0E">
        <w:rPr>
          <w:rFonts w:ascii="Arial" w:hAnsi="Arial" w:cs="Arial"/>
          <w:b/>
          <w:sz w:val="20"/>
          <w:szCs w:val="20"/>
        </w:rPr>
        <w:t xml:space="preserve">Sustavno ulaganje u kvalitetu obrazovanja i usavršavanja te uvjete rada djelatnika u obrazovanju </w:t>
      </w:r>
      <w:r w:rsidR="00B36200" w:rsidRPr="001D1D44">
        <w:rPr>
          <w:rFonts w:ascii="Arial" w:hAnsi="Arial" w:cs="Arial"/>
          <w:b/>
          <w:sz w:val="20"/>
          <w:szCs w:val="20"/>
        </w:rPr>
        <w:t xml:space="preserve"> </w:t>
      </w:r>
    </w:p>
    <w:p w14:paraId="74678CF0" w14:textId="77777777" w:rsidR="0053523D" w:rsidRDefault="0053523D" w:rsidP="006B0E13">
      <w:pPr>
        <w:tabs>
          <w:tab w:val="left" w:pos="552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AF7D197" w14:textId="2C848ED0" w:rsidR="00D73B33" w:rsidRDefault="006B0E13" w:rsidP="006B0E13">
      <w:pPr>
        <w:tabs>
          <w:tab w:val="left" w:pos="552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57A02487" w14:textId="77777777" w:rsidR="00ED71DD" w:rsidRDefault="00434AEE" w:rsidP="00ED71DD">
      <w:pPr>
        <w:spacing w:after="0"/>
        <w:rPr>
          <w:rFonts w:cstheme="minorHAnsi"/>
          <w:i/>
        </w:rPr>
      </w:pPr>
      <w:r>
        <w:rPr>
          <w:rFonts w:ascii="Arial" w:hAnsi="Arial" w:cs="Arial"/>
          <w:b/>
          <w:sz w:val="20"/>
          <w:szCs w:val="20"/>
        </w:rPr>
        <w:t>ZAKONSKE I DRUGE PODLOGE NA KOJIMA SE PROGRAM ZASNIVA:</w:t>
      </w:r>
      <w:r w:rsidR="00ED71DD" w:rsidRPr="00ED71DD">
        <w:rPr>
          <w:rFonts w:cstheme="minorHAnsi"/>
          <w:i/>
        </w:rPr>
        <w:t xml:space="preserve"> </w:t>
      </w:r>
    </w:p>
    <w:p w14:paraId="7DF5A5D9" w14:textId="5CB051A4" w:rsidR="00ED71DD" w:rsidRPr="00ED71DD" w:rsidRDefault="00ED71DD" w:rsidP="00ED71DD">
      <w:pPr>
        <w:spacing w:after="0"/>
        <w:rPr>
          <w:rFonts w:cstheme="minorHAnsi"/>
          <w:i/>
        </w:rPr>
      </w:pPr>
      <w:r w:rsidRPr="00ED71DD">
        <w:rPr>
          <w:rFonts w:cstheme="minorHAnsi"/>
          <w:i/>
        </w:rPr>
        <w:t>Zakon o odgoju i obrazovanju u osnovnoj i srednjoj školi (NN 87/08, 86/09 , 92/10, 105/10, 90/11, 5/12, 16/12, 86/12, 126/12, 94/13, 152/14, 07/17, 68/18</w:t>
      </w:r>
      <w:r w:rsidR="00B56783">
        <w:rPr>
          <w:rFonts w:cstheme="minorHAnsi"/>
          <w:i/>
        </w:rPr>
        <w:t>, 98/19, 64/20</w:t>
      </w:r>
      <w:r w:rsidR="00287CDD">
        <w:rPr>
          <w:rFonts w:cstheme="minorHAnsi"/>
          <w:i/>
        </w:rPr>
        <w:t xml:space="preserve">, </w:t>
      </w:r>
      <w:r w:rsidR="00E0319C">
        <w:rPr>
          <w:rFonts w:cstheme="minorHAnsi"/>
          <w:i/>
        </w:rPr>
        <w:t>151/22</w:t>
      </w:r>
      <w:r w:rsidR="00595462">
        <w:rPr>
          <w:rFonts w:cstheme="minorHAnsi"/>
          <w:i/>
        </w:rPr>
        <w:t>, 156/23</w:t>
      </w:r>
      <w:r w:rsidRPr="00ED71DD">
        <w:rPr>
          <w:rFonts w:cstheme="minorHAnsi"/>
          <w:i/>
        </w:rPr>
        <w:t xml:space="preserve">), </w:t>
      </w:r>
    </w:p>
    <w:p w14:paraId="53E876C8" w14:textId="77777777" w:rsidR="00ED71DD" w:rsidRPr="00ED71DD" w:rsidRDefault="00ED71DD" w:rsidP="00ED71DD">
      <w:pPr>
        <w:spacing w:after="0"/>
        <w:rPr>
          <w:rFonts w:cstheme="minorHAnsi"/>
          <w:i/>
        </w:rPr>
      </w:pPr>
      <w:r w:rsidRPr="00ED71DD">
        <w:rPr>
          <w:rFonts w:cstheme="minorHAnsi"/>
          <w:i/>
        </w:rPr>
        <w:t xml:space="preserve">Državni pedagoški standard osnovnoškolskog sustava odgoja i obrazovanja (NN 63/08, 90/10), </w:t>
      </w:r>
    </w:p>
    <w:p w14:paraId="1821C7BA" w14:textId="0E08FFD4" w:rsidR="00ED71DD" w:rsidRDefault="00ED71DD" w:rsidP="00ED71DD">
      <w:pPr>
        <w:spacing w:after="0"/>
        <w:rPr>
          <w:rFonts w:cstheme="minorHAnsi"/>
          <w:i/>
        </w:rPr>
      </w:pPr>
      <w:r w:rsidRPr="00ED71DD">
        <w:rPr>
          <w:rFonts w:cstheme="minorHAnsi"/>
          <w:i/>
        </w:rPr>
        <w:t>Zakon o ustanovama (NN br. 76/93, 29/97, 47/99, 35/08</w:t>
      </w:r>
      <w:r w:rsidR="00B56783">
        <w:rPr>
          <w:rFonts w:cstheme="minorHAnsi"/>
          <w:i/>
        </w:rPr>
        <w:t>, 127/19</w:t>
      </w:r>
      <w:r w:rsidR="00E0319C">
        <w:rPr>
          <w:rFonts w:cstheme="minorHAnsi"/>
          <w:i/>
        </w:rPr>
        <w:t>, 151/22</w:t>
      </w:r>
      <w:r w:rsidRPr="00ED71DD">
        <w:rPr>
          <w:rFonts w:cstheme="minorHAnsi"/>
          <w:i/>
        </w:rPr>
        <w:t>),                                                                                Upute za izradu proračuna Primorsko-goranske županije za razdoblje 202</w:t>
      </w:r>
      <w:r w:rsidR="009346A4">
        <w:rPr>
          <w:rFonts w:cstheme="minorHAnsi"/>
          <w:i/>
        </w:rPr>
        <w:t>6</w:t>
      </w:r>
      <w:r w:rsidRPr="00ED71DD">
        <w:rPr>
          <w:rFonts w:cstheme="minorHAnsi"/>
          <w:i/>
        </w:rPr>
        <w:t>.-202</w:t>
      </w:r>
      <w:r w:rsidR="009346A4">
        <w:rPr>
          <w:rFonts w:cstheme="minorHAnsi"/>
          <w:i/>
        </w:rPr>
        <w:t>8</w:t>
      </w:r>
      <w:r w:rsidRPr="00ED71DD">
        <w:rPr>
          <w:rFonts w:cstheme="minorHAnsi"/>
          <w:i/>
        </w:rPr>
        <w:t xml:space="preserve">., </w:t>
      </w:r>
      <w:r w:rsidR="00D66760">
        <w:rPr>
          <w:rFonts w:cstheme="minorHAnsi"/>
          <w:i/>
        </w:rPr>
        <w:t>listopad</w:t>
      </w:r>
      <w:r w:rsidRPr="00ED71DD">
        <w:rPr>
          <w:rFonts w:cstheme="minorHAnsi"/>
          <w:i/>
        </w:rPr>
        <w:t xml:space="preserve"> 202</w:t>
      </w:r>
      <w:r w:rsidR="009346A4">
        <w:rPr>
          <w:rFonts w:cstheme="minorHAnsi"/>
          <w:i/>
        </w:rPr>
        <w:t>5</w:t>
      </w:r>
      <w:r w:rsidRPr="00ED71DD">
        <w:rPr>
          <w:rFonts w:cstheme="minorHAnsi"/>
          <w:i/>
        </w:rPr>
        <w:t>.,</w:t>
      </w:r>
      <w:r w:rsidR="000A07A6">
        <w:rPr>
          <w:rFonts w:cstheme="minorHAnsi"/>
          <w:i/>
        </w:rPr>
        <w:t xml:space="preserve">     </w:t>
      </w:r>
      <w:r w:rsidRPr="00ED71DD">
        <w:rPr>
          <w:rFonts w:cstheme="minorHAnsi"/>
          <w:i/>
        </w:rPr>
        <w:t xml:space="preserve">                                                                                                                                                        </w:t>
      </w:r>
      <w:r w:rsidRPr="00ED71DD">
        <w:rPr>
          <w:rFonts w:cstheme="minorHAnsi"/>
        </w:rPr>
        <w:t xml:space="preserve"> </w:t>
      </w:r>
      <w:r w:rsidRPr="00ED71DD">
        <w:rPr>
          <w:rFonts w:cstheme="minorHAnsi"/>
          <w:i/>
        </w:rPr>
        <w:t xml:space="preserve">Temeljni kolektivni ugovor za </w:t>
      </w:r>
      <w:r w:rsidR="00AB4608">
        <w:rPr>
          <w:rFonts w:cstheme="minorHAnsi"/>
          <w:i/>
        </w:rPr>
        <w:t>zaposlenike</w:t>
      </w:r>
      <w:r w:rsidRPr="00ED71DD">
        <w:rPr>
          <w:rFonts w:cstheme="minorHAnsi"/>
          <w:i/>
        </w:rPr>
        <w:t xml:space="preserve"> u javnim službama (NN br.</w:t>
      </w:r>
      <w:r w:rsidR="001F0817">
        <w:rPr>
          <w:rFonts w:cstheme="minorHAnsi"/>
          <w:i/>
        </w:rPr>
        <w:t xml:space="preserve"> </w:t>
      </w:r>
      <w:r w:rsidR="00AB4608">
        <w:rPr>
          <w:rFonts w:cstheme="minorHAnsi"/>
          <w:i/>
        </w:rPr>
        <w:t>29</w:t>
      </w:r>
      <w:r w:rsidR="001F0817">
        <w:rPr>
          <w:rFonts w:cstheme="minorHAnsi"/>
          <w:i/>
        </w:rPr>
        <w:t>/2</w:t>
      </w:r>
      <w:r w:rsidR="00AB4608">
        <w:rPr>
          <w:rFonts w:cstheme="minorHAnsi"/>
          <w:i/>
        </w:rPr>
        <w:t>4</w:t>
      </w:r>
      <w:r w:rsidRPr="00ED71DD">
        <w:rPr>
          <w:rFonts w:cstheme="minorHAnsi"/>
          <w:i/>
        </w:rPr>
        <w:t xml:space="preserve">), </w:t>
      </w:r>
    </w:p>
    <w:p w14:paraId="4A9A120F" w14:textId="6A05D252" w:rsidR="00895546" w:rsidRDefault="00895546" w:rsidP="00ED71DD">
      <w:pPr>
        <w:spacing w:after="0"/>
        <w:rPr>
          <w:rFonts w:cstheme="minorHAnsi"/>
          <w:i/>
        </w:rPr>
      </w:pPr>
      <w:r>
        <w:rPr>
          <w:rFonts w:cstheme="minorHAnsi"/>
          <w:i/>
        </w:rPr>
        <w:t>Dodatak I. temeljnom kolektivnom ugovoru (NN br. 127/22),</w:t>
      </w:r>
    </w:p>
    <w:p w14:paraId="7C628013" w14:textId="35E4C2E8" w:rsidR="00895546" w:rsidRDefault="00895546" w:rsidP="00ED71DD">
      <w:pPr>
        <w:spacing w:after="0"/>
        <w:rPr>
          <w:rFonts w:cstheme="minorHAnsi"/>
          <w:i/>
        </w:rPr>
      </w:pPr>
      <w:r>
        <w:rPr>
          <w:rFonts w:cstheme="minorHAnsi"/>
          <w:i/>
        </w:rPr>
        <w:t>Dodatak II. temeljnom kolektivnom ugovoru (NN br. 58/23),</w:t>
      </w:r>
    </w:p>
    <w:p w14:paraId="2416211D" w14:textId="27B1BD62" w:rsidR="009346A4" w:rsidRDefault="009346A4" w:rsidP="00ED71DD">
      <w:pPr>
        <w:spacing w:after="0"/>
        <w:rPr>
          <w:rFonts w:cstheme="minorHAnsi"/>
          <w:i/>
        </w:rPr>
      </w:pPr>
      <w:r>
        <w:rPr>
          <w:rFonts w:cstheme="minorHAnsi"/>
          <w:i/>
        </w:rPr>
        <w:t>Dodatak III. temeljnom kolektivnom ugovoru (NN br. 128/23),</w:t>
      </w:r>
    </w:p>
    <w:p w14:paraId="68BB12E5" w14:textId="00536159" w:rsidR="009346A4" w:rsidRPr="00ED71DD" w:rsidRDefault="009346A4" w:rsidP="00ED71DD">
      <w:pPr>
        <w:spacing w:after="0"/>
        <w:rPr>
          <w:rFonts w:cstheme="minorHAnsi"/>
          <w:i/>
        </w:rPr>
      </w:pPr>
      <w:r>
        <w:rPr>
          <w:rFonts w:cstheme="minorHAnsi"/>
          <w:i/>
        </w:rPr>
        <w:t>Dodatak IV. kolektivnom ugovoru za državne službenike i namještenike (NN 4/25),</w:t>
      </w:r>
    </w:p>
    <w:p w14:paraId="62F7E1B7" w14:textId="760C890B" w:rsidR="00ED71DD" w:rsidRDefault="00ED71DD" w:rsidP="00ED71DD">
      <w:pPr>
        <w:spacing w:after="0"/>
        <w:rPr>
          <w:rFonts w:cstheme="minorHAnsi"/>
          <w:i/>
        </w:rPr>
      </w:pPr>
      <w:r w:rsidRPr="00ED71DD">
        <w:rPr>
          <w:rFonts w:cstheme="minorHAnsi"/>
          <w:i/>
        </w:rPr>
        <w:t>Kolektivni ugovor u o</w:t>
      </w:r>
      <w:r w:rsidR="00D66760">
        <w:rPr>
          <w:rFonts w:cstheme="minorHAnsi"/>
          <w:i/>
        </w:rPr>
        <w:t>snovno</w:t>
      </w:r>
      <w:r w:rsidRPr="00ED71DD">
        <w:rPr>
          <w:rFonts w:cstheme="minorHAnsi"/>
          <w:i/>
        </w:rPr>
        <w:t>školskim ustanovama (NN br.63/14, 39/17, 51/18</w:t>
      </w:r>
      <w:r w:rsidR="009346A4">
        <w:rPr>
          <w:rFonts w:cstheme="minorHAnsi"/>
          <w:i/>
        </w:rPr>
        <w:t>, 35/24</w:t>
      </w:r>
      <w:r w:rsidRPr="00ED71DD">
        <w:rPr>
          <w:rFonts w:cstheme="minorHAnsi"/>
          <w:i/>
        </w:rPr>
        <w:t>)</w:t>
      </w:r>
    </w:p>
    <w:p w14:paraId="0F8C9A56" w14:textId="528E12D5" w:rsidR="00D66760" w:rsidRPr="00ED71DD" w:rsidRDefault="00D66760" w:rsidP="00ED71DD">
      <w:pPr>
        <w:spacing w:after="0"/>
        <w:rPr>
          <w:rFonts w:cstheme="minorHAnsi"/>
          <w:i/>
        </w:rPr>
      </w:pPr>
      <w:r w:rsidRPr="00ED71DD">
        <w:rPr>
          <w:rFonts w:cstheme="minorHAnsi"/>
          <w:i/>
        </w:rPr>
        <w:t xml:space="preserve">Kolektivni ugovor </w:t>
      </w:r>
      <w:r>
        <w:rPr>
          <w:rFonts w:cstheme="minorHAnsi"/>
          <w:i/>
        </w:rPr>
        <w:t>za javne službe (NN 29/24)</w:t>
      </w:r>
    </w:p>
    <w:p w14:paraId="1BCDF662" w14:textId="790C5B60" w:rsidR="00D73B33" w:rsidRDefault="00ED71DD" w:rsidP="00D66760">
      <w:pPr>
        <w:spacing w:after="0"/>
        <w:rPr>
          <w:rFonts w:cstheme="minorHAnsi"/>
          <w:i/>
        </w:rPr>
      </w:pPr>
      <w:r w:rsidRPr="00ED71DD">
        <w:rPr>
          <w:rFonts w:cstheme="minorHAnsi"/>
          <w:i/>
        </w:rPr>
        <w:t>Uredba o nazivima radnih mjesta</w:t>
      </w:r>
      <w:r w:rsidR="00AB4608">
        <w:rPr>
          <w:rFonts w:cstheme="minorHAnsi"/>
          <w:i/>
        </w:rPr>
        <w:t>, uvjetima za raspored</w:t>
      </w:r>
      <w:r w:rsidRPr="00ED71DD">
        <w:rPr>
          <w:rFonts w:cstheme="minorHAnsi"/>
          <w:i/>
        </w:rPr>
        <w:t xml:space="preserve"> i </w:t>
      </w:r>
      <w:proofErr w:type="spellStart"/>
      <w:r w:rsidRPr="00ED71DD">
        <w:rPr>
          <w:rFonts w:cstheme="minorHAnsi"/>
          <w:i/>
        </w:rPr>
        <w:t>koeficjentima</w:t>
      </w:r>
      <w:proofErr w:type="spellEnd"/>
      <w:r w:rsidR="00AB4608">
        <w:rPr>
          <w:rFonts w:cstheme="minorHAnsi"/>
          <w:i/>
        </w:rPr>
        <w:t xml:space="preserve"> za obračun plaće</w:t>
      </w:r>
      <w:r w:rsidRPr="00ED71DD">
        <w:rPr>
          <w:rFonts w:cstheme="minorHAnsi"/>
          <w:i/>
        </w:rPr>
        <w:t xml:space="preserve"> u javnim službama (NN br. </w:t>
      </w:r>
      <w:r w:rsidR="00AB4608">
        <w:rPr>
          <w:rFonts w:cstheme="minorHAnsi"/>
          <w:i/>
        </w:rPr>
        <w:t>22</w:t>
      </w:r>
      <w:r w:rsidR="00E0319C">
        <w:rPr>
          <w:rFonts w:cstheme="minorHAnsi"/>
          <w:i/>
        </w:rPr>
        <w:t>/2</w:t>
      </w:r>
      <w:r w:rsidR="00AB4608">
        <w:rPr>
          <w:rFonts w:cstheme="minorHAnsi"/>
          <w:i/>
        </w:rPr>
        <w:t>4</w:t>
      </w:r>
      <w:r w:rsidRPr="00ED71DD">
        <w:rPr>
          <w:rFonts w:cstheme="minorHAnsi"/>
          <w:i/>
        </w:rPr>
        <w:t>)</w:t>
      </w:r>
      <w:r w:rsidR="00D66760">
        <w:rPr>
          <w:rFonts w:cstheme="minorHAnsi"/>
          <w:i/>
        </w:rPr>
        <w:t>,</w:t>
      </w:r>
    </w:p>
    <w:p w14:paraId="0C7CE8C4" w14:textId="59F25C36" w:rsidR="00D66760" w:rsidRDefault="00D66760" w:rsidP="00D66760">
      <w:pPr>
        <w:spacing w:after="0"/>
        <w:rPr>
          <w:rFonts w:cstheme="minorHAnsi"/>
          <w:i/>
        </w:rPr>
      </w:pPr>
      <w:r>
        <w:rPr>
          <w:rFonts w:cstheme="minorHAnsi"/>
          <w:i/>
        </w:rPr>
        <w:t>Zakon o plaćama u državnim i javnim službama (NN 155/23)</w:t>
      </w:r>
    </w:p>
    <w:p w14:paraId="41C86F24" w14:textId="28632566" w:rsidR="009346A4" w:rsidRDefault="009346A4" w:rsidP="00D66760">
      <w:pPr>
        <w:spacing w:after="0"/>
        <w:rPr>
          <w:rFonts w:cstheme="minorHAnsi"/>
          <w:i/>
        </w:rPr>
      </w:pPr>
      <w:r>
        <w:rPr>
          <w:rFonts w:cstheme="minorHAnsi"/>
          <w:i/>
        </w:rPr>
        <w:t>Odluka o visini osnovice za obračun plaće u javnim službama u 2025.g. (NN 155/24)</w:t>
      </w:r>
    </w:p>
    <w:p w14:paraId="6281D991" w14:textId="125C6032" w:rsidR="009346A4" w:rsidRPr="009346A4" w:rsidRDefault="009346A4" w:rsidP="009346A4">
      <w:pPr>
        <w:spacing w:line="240" w:lineRule="auto"/>
        <w:jc w:val="both"/>
        <w:rPr>
          <w:rFonts w:cstheme="minorHAnsi"/>
          <w:i/>
        </w:rPr>
      </w:pPr>
      <w:r w:rsidRPr="009346A4">
        <w:rPr>
          <w:rFonts w:cstheme="minorHAnsi"/>
          <w:i/>
        </w:rPr>
        <w:t>Odluk</w:t>
      </w:r>
      <w:r>
        <w:rPr>
          <w:rFonts w:cstheme="minorHAnsi"/>
          <w:i/>
        </w:rPr>
        <w:t>a</w:t>
      </w:r>
      <w:r w:rsidRPr="009346A4">
        <w:rPr>
          <w:rFonts w:cstheme="minorHAnsi"/>
          <w:i/>
        </w:rPr>
        <w:t xml:space="preserve"> o kriterijima i načinu financiranja, odnosno sufinanciranja troškova prehrane za učenike osnovnih škola za školsku godinu 202</w:t>
      </w:r>
      <w:r>
        <w:rPr>
          <w:rFonts w:cstheme="minorHAnsi"/>
          <w:i/>
        </w:rPr>
        <w:t>5</w:t>
      </w:r>
      <w:r w:rsidRPr="009346A4">
        <w:rPr>
          <w:rFonts w:cstheme="minorHAnsi"/>
          <w:i/>
        </w:rPr>
        <w:t>./202</w:t>
      </w:r>
      <w:r>
        <w:rPr>
          <w:rFonts w:cstheme="minorHAnsi"/>
          <w:i/>
        </w:rPr>
        <w:t>6</w:t>
      </w:r>
      <w:r w:rsidRPr="009346A4">
        <w:rPr>
          <w:rFonts w:cstheme="minorHAnsi"/>
          <w:i/>
        </w:rPr>
        <w:t>.</w:t>
      </w:r>
      <w:r>
        <w:rPr>
          <w:rFonts w:cstheme="minorHAnsi"/>
          <w:i/>
        </w:rPr>
        <w:t>, srpanj 2025.</w:t>
      </w:r>
      <w:r w:rsidRPr="009346A4">
        <w:rPr>
          <w:rFonts w:cstheme="minorHAnsi"/>
          <w:i/>
        </w:rPr>
        <w:t xml:space="preserve"> </w:t>
      </w:r>
    </w:p>
    <w:p w14:paraId="7E9E789E" w14:textId="77777777" w:rsidR="009346A4" w:rsidRPr="00D66760" w:rsidRDefault="009346A4" w:rsidP="00D66760">
      <w:pPr>
        <w:spacing w:after="0"/>
        <w:rPr>
          <w:rFonts w:cstheme="minorHAnsi"/>
          <w:i/>
        </w:rPr>
      </w:pPr>
    </w:p>
    <w:p w14:paraId="0AABC6ED" w14:textId="77777777" w:rsidR="0053523D" w:rsidRPr="00434AEE" w:rsidRDefault="0053523D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DEC38D" w14:textId="77777777" w:rsidR="00ED71DD" w:rsidRDefault="00B36200" w:rsidP="00ED71DD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36200">
        <w:rPr>
          <w:rFonts w:ascii="Arial" w:hAnsi="Arial" w:cs="Arial"/>
          <w:b/>
          <w:sz w:val="20"/>
          <w:szCs w:val="20"/>
        </w:rPr>
        <w:t>ISHODIŠTE I POKAZATELJI NA KOJIMA SE ZASNIVAJU IZRAČUNI I OCJENE POTREBNIH SREDSTAVA</w:t>
      </w:r>
      <w:r>
        <w:rPr>
          <w:rFonts w:ascii="Arial" w:hAnsi="Arial" w:cs="Arial"/>
          <w:b/>
          <w:sz w:val="20"/>
          <w:szCs w:val="20"/>
        </w:rPr>
        <w:t xml:space="preserve"> ZA PROVOĐENJE PROGRAMA</w:t>
      </w:r>
      <w:r w:rsidRPr="00B36200">
        <w:rPr>
          <w:rFonts w:ascii="Arial" w:hAnsi="Arial" w:cs="Arial"/>
          <w:b/>
          <w:sz w:val="20"/>
          <w:szCs w:val="20"/>
        </w:rPr>
        <w:t>:</w:t>
      </w:r>
      <w:r w:rsidR="00D3713E">
        <w:rPr>
          <w:rFonts w:ascii="Arial" w:hAnsi="Arial" w:cs="Arial"/>
          <w:b/>
          <w:sz w:val="20"/>
          <w:szCs w:val="20"/>
        </w:rPr>
        <w:t xml:space="preserve"> </w:t>
      </w:r>
    </w:p>
    <w:p w14:paraId="149813E2" w14:textId="1C17D7E7" w:rsidR="00ED71DD" w:rsidRPr="00ED71DD" w:rsidRDefault="00ED71DD" w:rsidP="00ED71DD">
      <w:pPr>
        <w:spacing w:line="240" w:lineRule="auto"/>
        <w:jc w:val="both"/>
        <w:rPr>
          <w:rFonts w:cstheme="minorHAnsi"/>
        </w:rPr>
      </w:pPr>
      <w:bookmarkStart w:id="2" w:name="_Hlk117234068"/>
      <w:r w:rsidRPr="00ED71DD">
        <w:rPr>
          <w:rFonts w:cstheme="minorHAnsi"/>
        </w:rPr>
        <w:t>Projekcije materijalnih i financijskih rashoda izrađene su na osnovi realno očekivanih  rashoda u 202</w:t>
      </w:r>
      <w:r w:rsidR="009346A4">
        <w:rPr>
          <w:rFonts w:cstheme="minorHAnsi"/>
        </w:rPr>
        <w:t>6</w:t>
      </w:r>
      <w:r w:rsidRPr="00ED71DD">
        <w:rPr>
          <w:rFonts w:cstheme="minorHAnsi"/>
        </w:rPr>
        <w:t>., 202</w:t>
      </w:r>
      <w:r w:rsidR="009346A4">
        <w:rPr>
          <w:rFonts w:cstheme="minorHAnsi"/>
        </w:rPr>
        <w:t>7</w:t>
      </w:r>
      <w:r w:rsidRPr="00ED71DD">
        <w:rPr>
          <w:rFonts w:cstheme="minorHAnsi"/>
        </w:rPr>
        <w:t>. i 202</w:t>
      </w:r>
      <w:r w:rsidR="009346A4">
        <w:rPr>
          <w:rFonts w:cstheme="minorHAnsi"/>
        </w:rPr>
        <w:t>8</w:t>
      </w:r>
      <w:r w:rsidRPr="00ED71DD">
        <w:rPr>
          <w:rFonts w:cstheme="minorHAnsi"/>
        </w:rPr>
        <w:t>. godini. Kao osnova uzet</w:t>
      </w:r>
      <w:r>
        <w:rPr>
          <w:rFonts w:cstheme="minorHAnsi"/>
        </w:rPr>
        <w:t xml:space="preserve"> </w:t>
      </w:r>
      <w:r w:rsidRPr="00ED71DD">
        <w:rPr>
          <w:rFonts w:cstheme="minorHAnsi"/>
        </w:rPr>
        <w:t>je proračun za 202</w:t>
      </w:r>
      <w:r w:rsidR="009346A4">
        <w:rPr>
          <w:rFonts w:cstheme="minorHAnsi"/>
        </w:rPr>
        <w:t>5</w:t>
      </w:r>
      <w:r w:rsidRPr="00ED71DD">
        <w:rPr>
          <w:rFonts w:cstheme="minorHAnsi"/>
        </w:rPr>
        <w:t xml:space="preserve">. godinu. </w:t>
      </w:r>
    </w:p>
    <w:bookmarkEnd w:id="2"/>
    <w:p w14:paraId="5FC4C25E" w14:textId="39AE2699" w:rsidR="005C4F08" w:rsidRDefault="00ED71DD" w:rsidP="00ED71DD">
      <w:pPr>
        <w:jc w:val="both"/>
        <w:rPr>
          <w:rFonts w:cstheme="minorHAnsi"/>
        </w:rPr>
      </w:pPr>
      <w:r w:rsidRPr="00ED71DD">
        <w:rPr>
          <w:rFonts w:cstheme="minorHAnsi"/>
        </w:rPr>
        <w:t>Materijalni i financijski rashodi financirani od strane Primorsko –goranske županije</w:t>
      </w:r>
      <w:r w:rsidR="00D83402">
        <w:rPr>
          <w:rFonts w:cstheme="minorHAnsi"/>
        </w:rPr>
        <w:t xml:space="preserve"> planirani su</w:t>
      </w:r>
      <w:r w:rsidRPr="00ED71DD">
        <w:rPr>
          <w:rFonts w:cstheme="minorHAnsi"/>
        </w:rPr>
        <w:t xml:space="preserve"> prema preporučenim indeksima za 202</w:t>
      </w:r>
      <w:r w:rsidR="001909F9">
        <w:rPr>
          <w:rFonts w:cstheme="minorHAnsi"/>
        </w:rPr>
        <w:t>6</w:t>
      </w:r>
      <w:r w:rsidRPr="00ED71DD">
        <w:rPr>
          <w:rFonts w:cstheme="minorHAnsi"/>
        </w:rPr>
        <w:t>.</w:t>
      </w:r>
      <w:r w:rsidR="000A1608">
        <w:rPr>
          <w:rFonts w:cstheme="minorHAnsi"/>
        </w:rPr>
        <w:t xml:space="preserve"> iz</w:t>
      </w:r>
      <w:r w:rsidR="0073054A">
        <w:rPr>
          <w:rFonts w:cstheme="minorHAnsi"/>
        </w:rPr>
        <w:t>n</w:t>
      </w:r>
      <w:r w:rsidR="000A1608">
        <w:rPr>
          <w:rFonts w:cstheme="minorHAnsi"/>
        </w:rPr>
        <w:t>ose</w:t>
      </w:r>
      <w:r w:rsidR="00A219BE">
        <w:rPr>
          <w:rFonts w:cstheme="minorHAnsi"/>
        </w:rPr>
        <w:t xml:space="preserve"> </w:t>
      </w:r>
      <w:r w:rsidR="000A1608">
        <w:rPr>
          <w:rFonts w:cstheme="minorHAnsi"/>
        </w:rPr>
        <w:t xml:space="preserve"> </w:t>
      </w:r>
      <w:r w:rsidR="001909F9">
        <w:rPr>
          <w:rFonts w:cstheme="minorHAnsi"/>
        </w:rPr>
        <w:t>58.500,00</w:t>
      </w:r>
      <w:r w:rsidR="000A1608">
        <w:rPr>
          <w:rFonts w:cstheme="minorHAnsi"/>
        </w:rPr>
        <w:t xml:space="preserve"> </w:t>
      </w:r>
      <w:r w:rsidR="0091775B">
        <w:rPr>
          <w:rFonts w:cstheme="minorHAnsi"/>
        </w:rPr>
        <w:t>€</w:t>
      </w:r>
      <w:r w:rsidR="000A1608">
        <w:rPr>
          <w:rFonts w:cstheme="minorHAnsi"/>
        </w:rPr>
        <w:t xml:space="preserve">. Za </w:t>
      </w:r>
      <w:r w:rsidRPr="00ED71DD">
        <w:rPr>
          <w:rFonts w:cstheme="minorHAnsi"/>
        </w:rPr>
        <w:t>202</w:t>
      </w:r>
      <w:r w:rsidR="000D6812">
        <w:rPr>
          <w:rFonts w:cstheme="minorHAnsi"/>
        </w:rPr>
        <w:t>7</w:t>
      </w:r>
      <w:r w:rsidRPr="00ED71DD">
        <w:rPr>
          <w:rFonts w:cstheme="minorHAnsi"/>
        </w:rPr>
        <w:t>. i 202</w:t>
      </w:r>
      <w:r w:rsidR="00295E03">
        <w:rPr>
          <w:rFonts w:cstheme="minorHAnsi"/>
        </w:rPr>
        <w:t>8</w:t>
      </w:r>
      <w:r w:rsidRPr="00ED71DD">
        <w:rPr>
          <w:rFonts w:cstheme="minorHAnsi"/>
        </w:rPr>
        <w:t>. godinu ostaju na istoj razini (</w:t>
      </w:r>
      <w:r w:rsidR="001909F9">
        <w:rPr>
          <w:rFonts w:cstheme="minorHAnsi"/>
        </w:rPr>
        <w:t>58.500,00</w:t>
      </w:r>
      <w:r w:rsidR="0091775B">
        <w:rPr>
          <w:rFonts w:cstheme="minorHAnsi"/>
        </w:rPr>
        <w:t xml:space="preserve"> €</w:t>
      </w:r>
      <w:r w:rsidR="000A1608">
        <w:rPr>
          <w:rFonts w:cstheme="minorHAnsi"/>
        </w:rPr>
        <w:t xml:space="preserve"> </w:t>
      </w:r>
      <w:r w:rsidRPr="00ED71DD">
        <w:rPr>
          <w:rFonts w:cstheme="minorHAnsi"/>
        </w:rPr>
        <w:t>).</w:t>
      </w:r>
    </w:p>
    <w:p w14:paraId="5381CFD8" w14:textId="6F6C7B91" w:rsidR="00A219BE" w:rsidRPr="00FD49A7" w:rsidRDefault="00ED71DD" w:rsidP="00A219BE">
      <w:pPr>
        <w:spacing w:line="240" w:lineRule="auto"/>
        <w:jc w:val="both"/>
        <w:rPr>
          <w:rFonts w:cstheme="minorHAnsi"/>
          <w:i/>
        </w:rPr>
      </w:pPr>
      <w:bookmarkStart w:id="3" w:name="_Hlk181552720"/>
      <w:r w:rsidRPr="00ED71DD">
        <w:rPr>
          <w:rFonts w:cstheme="minorHAnsi"/>
        </w:rPr>
        <w:t>Kod planiranja rashoda za zaposlene vodili smo se trenutnim brojem zaposlenih i na osnovu tog broja prema njihovim koef</w:t>
      </w:r>
      <w:r w:rsidR="00B56783">
        <w:rPr>
          <w:rFonts w:cstheme="minorHAnsi"/>
        </w:rPr>
        <w:t xml:space="preserve">icijentima </w:t>
      </w:r>
      <w:r w:rsidR="00FE686A" w:rsidRPr="00FE686A">
        <w:rPr>
          <w:rFonts w:cstheme="minorHAnsi"/>
          <w:i/>
          <w:iCs/>
        </w:rPr>
        <w:t>(U</w:t>
      </w:r>
      <w:r w:rsidR="00FE686A" w:rsidRPr="00ED71DD">
        <w:rPr>
          <w:rFonts w:cstheme="minorHAnsi"/>
          <w:i/>
        </w:rPr>
        <w:t xml:space="preserve">redba o izmjenama i dopunama uredbe o nazivima radnih mjesta i </w:t>
      </w:r>
      <w:proofErr w:type="spellStart"/>
      <w:r w:rsidR="00FE686A" w:rsidRPr="00ED71DD">
        <w:rPr>
          <w:rFonts w:cstheme="minorHAnsi"/>
          <w:i/>
        </w:rPr>
        <w:t>koef</w:t>
      </w:r>
      <w:r w:rsidR="00FD49A7">
        <w:rPr>
          <w:rFonts w:cstheme="minorHAnsi"/>
          <w:i/>
        </w:rPr>
        <w:t>i</w:t>
      </w:r>
      <w:r w:rsidR="00FE686A" w:rsidRPr="00ED71DD">
        <w:rPr>
          <w:rFonts w:cstheme="minorHAnsi"/>
          <w:i/>
        </w:rPr>
        <w:t>cjentima</w:t>
      </w:r>
      <w:proofErr w:type="spellEnd"/>
      <w:r w:rsidR="00FE686A" w:rsidRPr="00ED71DD">
        <w:rPr>
          <w:rFonts w:cstheme="minorHAnsi"/>
          <w:i/>
        </w:rPr>
        <w:t xml:space="preserve"> složenosti poslova u javnim službama</w:t>
      </w:r>
      <w:r w:rsidR="00FE686A">
        <w:rPr>
          <w:rFonts w:cstheme="minorHAnsi"/>
          <w:i/>
        </w:rPr>
        <w:t>)</w:t>
      </w:r>
      <w:r w:rsidRPr="00ED71DD">
        <w:rPr>
          <w:rFonts w:cstheme="minorHAnsi"/>
        </w:rPr>
        <w:t xml:space="preserve">  izračunali ukupan rashod za plaće radnika</w:t>
      </w:r>
      <w:r w:rsidR="00FD49A7">
        <w:rPr>
          <w:rFonts w:cstheme="minorHAnsi"/>
        </w:rPr>
        <w:t xml:space="preserve"> i ostala materijalna prava </w:t>
      </w:r>
      <w:r w:rsidR="00FD49A7">
        <w:rPr>
          <w:rFonts w:cstheme="minorHAnsi"/>
        </w:rPr>
        <w:lastRenderedPageBreak/>
        <w:t>za zaposlenike</w:t>
      </w:r>
      <w:r w:rsidRPr="00ED71DD">
        <w:rPr>
          <w:rFonts w:cstheme="minorHAnsi"/>
        </w:rPr>
        <w:t xml:space="preserve"> u 202</w:t>
      </w:r>
      <w:r w:rsidR="001909F9">
        <w:rPr>
          <w:rFonts w:cstheme="minorHAnsi"/>
        </w:rPr>
        <w:t>6</w:t>
      </w:r>
      <w:r w:rsidRPr="00ED71DD">
        <w:rPr>
          <w:rFonts w:cstheme="minorHAnsi"/>
        </w:rPr>
        <w:t>.g.</w:t>
      </w:r>
      <w:bookmarkEnd w:id="3"/>
      <w:r w:rsidR="00A219BE" w:rsidRPr="00A219BE">
        <w:rPr>
          <w:rFonts w:cstheme="minorHAnsi"/>
        </w:rPr>
        <w:t xml:space="preserve"> </w:t>
      </w:r>
      <w:r w:rsidR="007F5FBA">
        <w:t xml:space="preserve">Plan prihoda za 2026. godinu, u odnosu na projekcije iz prethodnih godina, promijenio se najviše zbog promjene osnovice plaće zaposlenika što će uzrokovati veći trošak plaća. </w:t>
      </w:r>
    </w:p>
    <w:p w14:paraId="7EFF4659" w14:textId="048F208A" w:rsidR="00FE686A" w:rsidRDefault="00A219BE" w:rsidP="00FE686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Troškove prehrane sufinancira Ministarstvo znanosti i obrazovanja u skladu s Odlukom Vlade Republike Hrvatske o kriterijima i načinu financiranja, odnosno sufinanciranja troškova prehrane za učenike osnovnih škola za školsku godinu 202</w:t>
      </w:r>
      <w:r w:rsidR="001909F9">
        <w:rPr>
          <w:rFonts w:cstheme="minorHAnsi"/>
        </w:rPr>
        <w:t>5</w:t>
      </w:r>
      <w:r>
        <w:rPr>
          <w:rFonts w:cstheme="minorHAnsi"/>
        </w:rPr>
        <w:t>./202</w:t>
      </w:r>
      <w:r w:rsidR="001909F9">
        <w:rPr>
          <w:rFonts w:cstheme="minorHAnsi"/>
        </w:rPr>
        <w:t>6</w:t>
      </w:r>
      <w:r>
        <w:rPr>
          <w:rFonts w:cstheme="minorHAnsi"/>
        </w:rPr>
        <w:t xml:space="preserve">. </w:t>
      </w:r>
    </w:p>
    <w:p w14:paraId="2CFBC399" w14:textId="171796C2" w:rsidR="006C2145" w:rsidRDefault="00ED71DD" w:rsidP="00FE686A">
      <w:pPr>
        <w:spacing w:line="240" w:lineRule="auto"/>
        <w:jc w:val="both"/>
        <w:rPr>
          <w:rFonts w:cstheme="minorHAnsi"/>
        </w:rPr>
      </w:pPr>
      <w:r w:rsidRPr="00ED71DD">
        <w:rPr>
          <w:rFonts w:cstheme="minorHAnsi"/>
        </w:rPr>
        <w:t xml:space="preserve">Materijalni rashodi za realizaciju drugih programa i aktivnosti koji se financiraju iz vlastitih prihoda i drugih izvora, planirani su do razine raspoloživih sredstava. </w:t>
      </w:r>
    </w:p>
    <w:p w14:paraId="1EA5A3BC" w14:textId="0C39B47E" w:rsidR="0089476A" w:rsidRDefault="00ED71DD" w:rsidP="00AF6296">
      <w:pPr>
        <w:jc w:val="both"/>
        <w:rPr>
          <w:rFonts w:cstheme="minorHAnsi"/>
        </w:rPr>
      </w:pPr>
      <w:r w:rsidRPr="00ED71DD">
        <w:rPr>
          <w:rFonts w:eastAsia="Calibri" w:cstheme="minorHAnsi"/>
        </w:rPr>
        <w:t>Materijalni rashodi koji su financirani iz JLS nije moguće</w:t>
      </w:r>
      <w:r w:rsidR="0089476A">
        <w:rPr>
          <w:rFonts w:eastAsia="Calibri" w:cstheme="minorHAnsi"/>
        </w:rPr>
        <w:t xml:space="preserve"> </w:t>
      </w:r>
      <w:r w:rsidRPr="00ED71DD">
        <w:rPr>
          <w:rFonts w:eastAsia="Calibri" w:cstheme="minorHAnsi"/>
        </w:rPr>
        <w:t xml:space="preserve"> projicirati na isti način kao one rashode financirane iz županijskog proračuna iz razloga jer JLS kao izvor financiranja nije obavezna sudjelovati u radu škole već je to dobra volja vodstva.  Projicirali smo i one rashode  koje  Grad Bakar ima običaj financirati, a to je</w:t>
      </w:r>
      <w:r w:rsidR="00AF6296" w:rsidRPr="00AF6296">
        <w:rPr>
          <w:rFonts w:eastAsia="Calibri" w:cstheme="minorHAnsi"/>
        </w:rPr>
        <w:t xml:space="preserve"> prosječna godišnja pomoć</w:t>
      </w:r>
      <w:r w:rsidR="00AF6296" w:rsidRPr="00AF6296">
        <w:rPr>
          <w:rFonts w:cstheme="minorHAnsi"/>
        </w:rPr>
        <w:t xml:space="preserve"> </w:t>
      </w:r>
      <w:r w:rsidR="00A219BE">
        <w:rPr>
          <w:rFonts w:cstheme="minorHAnsi"/>
        </w:rPr>
        <w:t>(</w:t>
      </w:r>
      <w:r w:rsidR="000A1608">
        <w:rPr>
          <w:rFonts w:cstheme="minorHAnsi"/>
        </w:rPr>
        <w:t>1.</w:t>
      </w:r>
      <w:r w:rsidR="00A219BE">
        <w:rPr>
          <w:rFonts w:cstheme="minorHAnsi"/>
        </w:rPr>
        <w:t>000,00</w:t>
      </w:r>
      <w:r w:rsidR="000A1608">
        <w:rPr>
          <w:rFonts w:cstheme="minorHAnsi"/>
        </w:rPr>
        <w:t xml:space="preserve"> </w:t>
      </w:r>
      <w:r w:rsidR="00FE686A">
        <w:rPr>
          <w:rFonts w:cstheme="minorHAnsi"/>
        </w:rPr>
        <w:t>€</w:t>
      </w:r>
      <w:r w:rsidR="00AF6296" w:rsidRPr="00AF6296">
        <w:rPr>
          <w:rFonts w:cstheme="minorHAnsi"/>
        </w:rPr>
        <w:t>).</w:t>
      </w:r>
    </w:p>
    <w:p w14:paraId="123DC915" w14:textId="684DF642" w:rsidR="00AF6296" w:rsidRDefault="00AF6296" w:rsidP="00A219BE">
      <w:pPr>
        <w:spacing w:line="240" w:lineRule="auto"/>
        <w:jc w:val="both"/>
        <w:rPr>
          <w:rFonts w:eastAsia="Calibri" w:cstheme="minorHAnsi"/>
        </w:rPr>
      </w:pPr>
      <w:r w:rsidRPr="00AF6296">
        <w:rPr>
          <w:rFonts w:eastAsia="Calibri" w:cstheme="minorHAnsi"/>
        </w:rPr>
        <w:t>Materijalni rashodi koji se financiraju iz Prihoda</w:t>
      </w:r>
      <w:r w:rsidR="00A219BE">
        <w:rPr>
          <w:rFonts w:eastAsia="Calibri" w:cstheme="minorHAnsi"/>
        </w:rPr>
        <w:t xml:space="preserve"> za</w:t>
      </w:r>
      <w:r w:rsidRPr="00AF6296">
        <w:rPr>
          <w:rFonts w:eastAsia="Calibri" w:cstheme="minorHAnsi"/>
        </w:rPr>
        <w:t xml:space="preserve"> posebne namjene odnose se na rashode vezane </w:t>
      </w:r>
      <w:r w:rsidRPr="00AF6296">
        <w:rPr>
          <w:rFonts w:cstheme="minorHAnsi"/>
        </w:rPr>
        <w:t>uz školsku kuhinju</w:t>
      </w:r>
      <w:r w:rsidR="001F0817">
        <w:rPr>
          <w:rFonts w:eastAsia="Calibri" w:cstheme="minorHAnsi"/>
        </w:rPr>
        <w:t>.</w:t>
      </w:r>
      <w:r w:rsidR="00A219BE" w:rsidRPr="00A219BE">
        <w:rPr>
          <w:rFonts w:cstheme="minorHAnsi"/>
        </w:rPr>
        <w:t xml:space="preserve"> </w:t>
      </w:r>
      <w:r w:rsidR="006C2145">
        <w:rPr>
          <w:rFonts w:cstheme="minorHAnsi"/>
        </w:rPr>
        <w:t>Budući da t</w:t>
      </w:r>
      <w:r w:rsidR="00A219BE">
        <w:rPr>
          <w:rFonts w:cstheme="minorHAnsi"/>
        </w:rPr>
        <w:t>roškove prehrane sufinancira Ministarstvo znanosti</w:t>
      </w:r>
      <w:r w:rsidR="004F50E0">
        <w:rPr>
          <w:rFonts w:cstheme="minorHAnsi"/>
        </w:rPr>
        <w:t xml:space="preserve">, </w:t>
      </w:r>
      <w:r w:rsidR="00A219BE">
        <w:rPr>
          <w:rFonts w:cstheme="minorHAnsi"/>
        </w:rPr>
        <w:t>obrazovanja</w:t>
      </w:r>
      <w:r w:rsidR="004F50E0">
        <w:rPr>
          <w:rFonts w:cstheme="minorHAnsi"/>
        </w:rPr>
        <w:t xml:space="preserve"> i mladih</w:t>
      </w:r>
      <w:r w:rsidR="00A219BE">
        <w:rPr>
          <w:rFonts w:cstheme="minorHAnsi"/>
        </w:rPr>
        <w:t xml:space="preserve"> u skladu s Odlukom Vlade Republike Hrvatske o kriterijima i načinu financiranja, odnosno sufinanciranja troškova prehrane za učenike osnovnih škola za školsku godinu 202</w:t>
      </w:r>
      <w:r w:rsidR="001909F9">
        <w:rPr>
          <w:rFonts w:cstheme="minorHAnsi"/>
        </w:rPr>
        <w:t>5</w:t>
      </w:r>
      <w:r w:rsidR="00A219BE">
        <w:rPr>
          <w:rFonts w:cstheme="minorHAnsi"/>
        </w:rPr>
        <w:t>./202</w:t>
      </w:r>
      <w:r w:rsidR="001909F9">
        <w:rPr>
          <w:rFonts w:cstheme="minorHAnsi"/>
        </w:rPr>
        <w:t>6</w:t>
      </w:r>
      <w:r w:rsidR="00A219BE">
        <w:rPr>
          <w:rFonts w:cstheme="minorHAnsi"/>
        </w:rPr>
        <w:t>.</w:t>
      </w:r>
      <w:r w:rsidR="006C2145">
        <w:rPr>
          <w:rFonts w:cstheme="minorHAnsi"/>
        </w:rPr>
        <w:t>,</w:t>
      </w:r>
      <w:r w:rsidR="00A219BE">
        <w:rPr>
          <w:rFonts w:cstheme="minorHAnsi"/>
        </w:rPr>
        <w:t xml:space="preserve"> </w:t>
      </w:r>
      <w:r w:rsidR="006C2145">
        <w:rPr>
          <w:rFonts w:cstheme="minorHAnsi"/>
        </w:rPr>
        <w:t>oni nisu planirani.</w:t>
      </w:r>
    </w:p>
    <w:p w14:paraId="054FC441" w14:textId="1A7D253D" w:rsidR="0089476A" w:rsidRPr="0089476A" w:rsidRDefault="0089476A" w:rsidP="0089476A">
      <w:pPr>
        <w:jc w:val="both"/>
        <w:rPr>
          <w:rFonts w:cstheme="minorHAnsi"/>
        </w:rPr>
      </w:pPr>
      <w:r>
        <w:rPr>
          <w:rFonts w:eastAsia="Calibri" w:cstheme="minorHAnsi"/>
        </w:rPr>
        <w:t>Planirani m</w:t>
      </w:r>
      <w:r w:rsidRPr="00ED71DD">
        <w:rPr>
          <w:rFonts w:eastAsia="Calibri" w:cstheme="minorHAnsi"/>
        </w:rPr>
        <w:t>aterijalni rashodi i rashodi za nabavu nefinancijske</w:t>
      </w:r>
      <w:r>
        <w:rPr>
          <w:rFonts w:eastAsia="Calibri" w:cstheme="minorHAnsi"/>
        </w:rPr>
        <w:t xml:space="preserve"> imovine</w:t>
      </w:r>
      <w:r w:rsidRPr="0089476A">
        <w:t xml:space="preserve"> </w:t>
      </w:r>
      <w:r>
        <w:t xml:space="preserve">odnose se na nabavu </w:t>
      </w:r>
      <w:r w:rsidRPr="0089476A">
        <w:rPr>
          <w:rFonts w:eastAsia="Calibri" w:cstheme="minorHAnsi"/>
        </w:rPr>
        <w:t>udžbenika za učenike OŠ</w:t>
      </w:r>
      <w:r>
        <w:rPr>
          <w:rFonts w:eastAsia="Calibri" w:cstheme="minorHAnsi"/>
        </w:rPr>
        <w:t xml:space="preserve"> prema odluci MZO</w:t>
      </w:r>
      <w:r w:rsidR="004F50E0">
        <w:rPr>
          <w:rFonts w:eastAsia="Calibri" w:cstheme="minorHAnsi"/>
        </w:rPr>
        <w:t>M</w:t>
      </w:r>
      <w:r w:rsidR="001F0817">
        <w:rPr>
          <w:rFonts w:eastAsia="Calibri" w:cstheme="minorHAnsi"/>
        </w:rPr>
        <w:t xml:space="preserve">. </w:t>
      </w:r>
      <w:r w:rsidRPr="00ED71DD">
        <w:rPr>
          <w:rFonts w:cstheme="minorHAnsi"/>
        </w:rPr>
        <w:t>Kao osnova uzet</w:t>
      </w:r>
      <w:r>
        <w:rPr>
          <w:rFonts w:cstheme="minorHAnsi"/>
        </w:rPr>
        <w:t xml:space="preserve">a </w:t>
      </w:r>
      <w:r w:rsidRPr="00ED71DD">
        <w:rPr>
          <w:rFonts w:cstheme="minorHAnsi"/>
        </w:rPr>
        <w:t>je 202</w:t>
      </w:r>
      <w:r w:rsidR="001909F9">
        <w:rPr>
          <w:rFonts w:cstheme="minorHAnsi"/>
        </w:rPr>
        <w:t>5</w:t>
      </w:r>
      <w:r w:rsidRPr="00ED71DD">
        <w:rPr>
          <w:rFonts w:cstheme="minorHAnsi"/>
        </w:rPr>
        <w:t>. godin</w:t>
      </w:r>
      <w:r>
        <w:rPr>
          <w:rFonts w:cstheme="minorHAnsi"/>
        </w:rPr>
        <w:t>a</w:t>
      </w:r>
      <w:r w:rsidRPr="00ED71DD">
        <w:rPr>
          <w:rFonts w:cstheme="minorHAnsi"/>
        </w:rPr>
        <w:t>.</w:t>
      </w:r>
    </w:p>
    <w:p w14:paraId="6757DC74" w14:textId="77777777" w:rsidR="00AF6296" w:rsidRPr="00AF6296" w:rsidRDefault="00AF6296" w:rsidP="00AF6296">
      <w:pPr>
        <w:jc w:val="both"/>
        <w:rPr>
          <w:rFonts w:eastAsia="Calibri" w:cstheme="minorHAnsi"/>
        </w:rPr>
      </w:pPr>
      <w:r w:rsidRPr="00AF6296">
        <w:rPr>
          <w:rFonts w:eastAsia="Calibri" w:cstheme="minorHAnsi"/>
        </w:rPr>
        <w:t>Vlastitim prihodom se financiraju ostali rashodi, odnosno oni koji nisu predviđeni u drugim izvorima financiranja.</w:t>
      </w:r>
    </w:p>
    <w:p w14:paraId="19301174" w14:textId="6F5AB0D5" w:rsidR="00B36200" w:rsidRDefault="00B36200" w:rsidP="00434AEE">
      <w:pPr>
        <w:spacing w:after="0" w:line="240" w:lineRule="auto"/>
        <w:rPr>
          <w:rFonts w:eastAsia="Calibri" w:cstheme="minorHAnsi"/>
        </w:rPr>
      </w:pPr>
    </w:p>
    <w:p w14:paraId="053ED7B0" w14:textId="77777777" w:rsidR="0089476A" w:rsidRPr="0089476A" w:rsidRDefault="0089476A" w:rsidP="00434AEE">
      <w:pPr>
        <w:spacing w:after="0" w:line="240" w:lineRule="auto"/>
        <w:rPr>
          <w:rFonts w:eastAsia="Calibri" w:cstheme="minorHAnsi"/>
        </w:rPr>
      </w:pPr>
    </w:p>
    <w:p w14:paraId="588E8A40" w14:textId="77777777" w:rsidR="0089476A" w:rsidRDefault="00377DF3" w:rsidP="0089476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IZVJEŠTAJ O POSTIGNUTIM CILJEVIMA I REZULTATIMA PROGRAMA TEMELJENIM NA POKAZATELJIMA USPJEŠNOSTI U PRETHODNOJ GODINI</w:t>
      </w:r>
      <w:r w:rsidRPr="00B36200">
        <w:rPr>
          <w:rFonts w:ascii="Arial" w:hAnsi="Arial" w:cs="Arial"/>
          <w:b/>
          <w:sz w:val="20"/>
          <w:szCs w:val="20"/>
        </w:rPr>
        <w:t>:</w:t>
      </w:r>
      <w:r w:rsidR="00D3713E">
        <w:rPr>
          <w:rFonts w:ascii="Arial" w:hAnsi="Arial" w:cs="Arial"/>
          <w:b/>
          <w:sz w:val="20"/>
          <w:szCs w:val="20"/>
        </w:rPr>
        <w:t xml:space="preserve"> </w:t>
      </w:r>
    </w:p>
    <w:p w14:paraId="62238EE9" w14:textId="332C536B" w:rsidR="00377DF3" w:rsidRPr="0089476A" w:rsidRDefault="0089476A" w:rsidP="0089476A">
      <w:pPr>
        <w:jc w:val="both"/>
        <w:rPr>
          <w:rFonts w:eastAsia="Calibri" w:cstheme="minorHAnsi"/>
          <w:b/>
        </w:rPr>
      </w:pPr>
      <w:r w:rsidRPr="0089476A">
        <w:rPr>
          <w:rFonts w:cstheme="minorHAnsi"/>
        </w:rPr>
        <w:t xml:space="preserve">Materijalni i financijski rashodi temelje se na prethodnoj godini. Uspješnost i rezultati realizacije programa ovise o odobrenim sredstvima te su utrošeni namjenski kako je i planirano. Nastoji se </w:t>
      </w:r>
      <w:r w:rsidRPr="0089476A">
        <w:rPr>
          <w:rFonts w:eastAsia="Calibri" w:cstheme="minorHAnsi"/>
        </w:rPr>
        <w:t>podići kvalitet</w:t>
      </w:r>
      <w:r w:rsidRPr="0089476A">
        <w:rPr>
          <w:rFonts w:cstheme="minorHAnsi"/>
        </w:rPr>
        <w:t>a</w:t>
      </w:r>
      <w:r w:rsidRPr="0089476A">
        <w:rPr>
          <w:rFonts w:eastAsia="Calibri" w:cstheme="minorHAnsi"/>
        </w:rPr>
        <w:t xml:space="preserve"> nastave na što višu razinu, i to stalnim i kvalitetnim usavršavanjem nastavnika te podizanjem materijalnih i drugih uvjeta prema našim mogućnostima.</w:t>
      </w:r>
      <w:r w:rsidRPr="0089476A">
        <w:rPr>
          <w:rFonts w:cstheme="minorHAnsi"/>
          <w:b/>
        </w:rPr>
        <w:t xml:space="preserve"> </w:t>
      </w:r>
      <w:r w:rsidRPr="0089476A">
        <w:rPr>
          <w:rFonts w:cstheme="minorHAnsi"/>
        </w:rPr>
        <w:t>Učenike se potiče</w:t>
      </w:r>
      <w:r w:rsidRPr="0089476A">
        <w:rPr>
          <w:rFonts w:eastAsia="Calibri" w:cstheme="minorHAnsi"/>
        </w:rPr>
        <w:t xml:space="preserve"> na izražavanje kreativnosti i sposobnosti kroz uključivanje u slobodne aktivnosti, natjecanja te druge projekte.</w:t>
      </w:r>
      <w:r w:rsidRPr="0089476A">
        <w:rPr>
          <w:rFonts w:cstheme="minorHAnsi"/>
          <w:b/>
        </w:rPr>
        <w:t xml:space="preserve"> </w:t>
      </w:r>
      <w:r w:rsidRPr="0089476A">
        <w:rPr>
          <w:rFonts w:eastAsia="Calibri" w:cstheme="minorHAnsi"/>
        </w:rPr>
        <w:t>Nastavnici ti</w:t>
      </w:r>
      <w:r w:rsidRPr="0089476A">
        <w:rPr>
          <w:rFonts w:cstheme="minorHAnsi"/>
        </w:rPr>
        <w:t xml:space="preserve">jekom školske godine sudjeluju na seminarima i </w:t>
      </w:r>
      <w:r w:rsidRPr="0089476A">
        <w:rPr>
          <w:rFonts w:eastAsia="Calibri" w:cstheme="minorHAnsi"/>
        </w:rPr>
        <w:t>stručnim skupovima.</w:t>
      </w:r>
    </w:p>
    <w:p w14:paraId="52241ACA" w14:textId="5ADBAD85" w:rsidR="00377DF3" w:rsidRDefault="00377DF3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9CC0A0" w14:textId="709696E2" w:rsidR="00033FC9" w:rsidRDefault="00033FC9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27575B" w14:textId="6C4F369E" w:rsidR="00033FC9" w:rsidRDefault="00033FC9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EF2F34" w14:textId="33F2B5A2" w:rsidR="00033FC9" w:rsidRDefault="00033FC9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2ED63B" w14:textId="7CDD48C2" w:rsidR="00033FC9" w:rsidRDefault="00033FC9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3D2493" w14:textId="54B10892" w:rsidR="00033FC9" w:rsidRDefault="00033FC9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A2BBD5" w14:textId="4C0C9858" w:rsidR="00033FC9" w:rsidRDefault="00033FC9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3D4A21" w14:textId="3C518584" w:rsidR="00033FC9" w:rsidRDefault="00033FC9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7BF544" w14:textId="147D0327" w:rsidR="00033FC9" w:rsidRDefault="00033FC9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EEB3A8" w14:textId="526EE841" w:rsidR="00033FC9" w:rsidRDefault="00033FC9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D0F69C" w14:textId="02916EDB" w:rsidR="00033FC9" w:rsidRDefault="00033FC9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56732B" w14:textId="2F8D0786" w:rsidR="00033FC9" w:rsidRDefault="00033FC9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66746C" w14:textId="058D3DC9" w:rsidR="00033FC9" w:rsidRDefault="00033FC9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8806BD" w14:textId="7B773568" w:rsidR="00033FC9" w:rsidRDefault="00033FC9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48D231" w14:textId="77777777" w:rsidR="00033FC9" w:rsidRDefault="00033FC9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9B45B5" w14:textId="77777777" w:rsidR="008F50BE" w:rsidRDefault="008F50BE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A34DCC7" w14:textId="3FDF8897" w:rsidR="00041292" w:rsidRDefault="00B36200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36200">
        <w:rPr>
          <w:rFonts w:ascii="Arial" w:hAnsi="Arial" w:cs="Arial"/>
          <w:b/>
          <w:sz w:val="20"/>
          <w:szCs w:val="20"/>
        </w:rPr>
        <w:lastRenderedPageBreak/>
        <w:t>NAČIN I SREDSTVA ZA REALIZACIJU PROGRAMA:</w:t>
      </w:r>
    </w:p>
    <w:p w14:paraId="7D87E16B" w14:textId="77777777" w:rsidR="00033FC9" w:rsidRDefault="00033FC9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9069C08" w14:textId="77777777" w:rsidR="00B36200" w:rsidRDefault="00B36200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62"/>
        <w:gridCol w:w="1502"/>
        <w:gridCol w:w="2496"/>
        <w:gridCol w:w="2496"/>
        <w:gridCol w:w="2473"/>
      </w:tblGrid>
      <w:tr w:rsidR="007A2377" w:rsidRPr="0036572D" w14:paraId="0AF48B9A" w14:textId="77777777" w:rsidTr="00D83402">
        <w:tc>
          <w:tcPr>
            <w:tcW w:w="662" w:type="dxa"/>
          </w:tcPr>
          <w:p w14:paraId="5D9C9B4C" w14:textId="77777777" w:rsidR="00B36200" w:rsidRPr="0036572D" w:rsidRDefault="00B36200" w:rsidP="00434AEE">
            <w:pPr>
              <w:jc w:val="center"/>
              <w:rPr>
                <w:rFonts w:cstheme="minorHAnsi"/>
                <w:b/>
              </w:rPr>
            </w:pPr>
            <w:r w:rsidRPr="0036572D">
              <w:rPr>
                <w:rFonts w:cstheme="minorHAnsi"/>
                <w:b/>
              </w:rPr>
              <w:t>R.br.</w:t>
            </w:r>
          </w:p>
        </w:tc>
        <w:tc>
          <w:tcPr>
            <w:tcW w:w="1502" w:type="dxa"/>
          </w:tcPr>
          <w:p w14:paraId="5BFE9BE2" w14:textId="77777777" w:rsidR="00B36200" w:rsidRPr="0036572D" w:rsidRDefault="00B36200" w:rsidP="00434AEE">
            <w:pPr>
              <w:rPr>
                <w:rFonts w:cstheme="minorHAnsi"/>
                <w:b/>
              </w:rPr>
            </w:pPr>
            <w:r w:rsidRPr="0036572D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2496" w:type="dxa"/>
          </w:tcPr>
          <w:p w14:paraId="51AF0ECF" w14:textId="6F6BE62A" w:rsidR="00B36200" w:rsidRPr="0036572D" w:rsidRDefault="007E3FAA" w:rsidP="000466BA">
            <w:pPr>
              <w:jc w:val="center"/>
              <w:rPr>
                <w:rFonts w:cstheme="minorHAnsi"/>
                <w:b/>
              </w:rPr>
            </w:pPr>
            <w:r w:rsidRPr="0036572D">
              <w:rPr>
                <w:rFonts w:cstheme="minorHAnsi"/>
                <w:b/>
              </w:rPr>
              <w:t>20</w:t>
            </w:r>
            <w:r w:rsidR="00D10AFD" w:rsidRPr="0036572D">
              <w:rPr>
                <w:rFonts w:cstheme="minorHAnsi"/>
                <w:b/>
              </w:rPr>
              <w:t>2</w:t>
            </w:r>
            <w:r w:rsidR="001909F9">
              <w:rPr>
                <w:rFonts w:cstheme="minorHAnsi"/>
                <w:b/>
              </w:rPr>
              <w:t>6</w:t>
            </w:r>
            <w:r w:rsidR="00B36200" w:rsidRPr="0036572D">
              <w:rPr>
                <w:rFonts w:cstheme="minorHAnsi"/>
                <w:b/>
              </w:rPr>
              <w:t>.</w:t>
            </w:r>
          </w:p>
        </w:tc>
        <w:tc>
          <w:tcPr>
            <w:tcW w:w="2496" w:type="dxa"/>
          </w:tcPr>
          <w:p w14:paraId="43D7EFA5" w14:textId="04D80A9E" w:rsidR="00B36200" w:rsidRPr="0036572D" w:rsidRDefault="00B36200" w:rsidP="000466BA">
            <w:pPr>
              <w:jc w:val="center"/>
              <w:rPr>
                <w:rFonts w:cstheme="minorHAnsi"/>
                <w:b/>
              </w:rPr>
            </w:pPr>
            <w:r w:rsidRPr="0036572D">
              <w:rPr>
                <w:rFonts w:cstheme="minorHAnsi"/>
                <w:b/>
              </w:rPr>
              <w:t>20</w:t>
            </w:r>
            <w:r w:rsidR="000466BA" w:rsidRPr="0036572D">
              <w:rPr>
                <w:rFonts w:cstheme="minorHAnsi"/>
                <w:b/>
              </w:rPr>
              <w:t>2</w:t>
            </w:r>
            <w:r w:rsidR="00033FC9">
              <w:rPr>
                <w:rFonts w:cstheme="minorHAnsi"/>
                <w:b/>
              </w:rPr>
              <w:t>7</w:t>
            </w:r>
            <w:r w:rsidRPr="0036572D">
              <w:rPr>
                <w:rFonts w:cstheme="minorHAnsi"/>
                <w:b/>
              </w:rPr>
              <w:t>.</w:t>
            </w:r>
          </w:p>
        </w:tc>
        <w:tc>
          <w:tcPr>
            <w:tcW w:w="2473" w:type="dxa"/>
          </w:tcPr>
          <w:p w14:paraId="4E115B9E" w14:textId="07C64C0A" w:rsidR="00B36200" w:rsidRPr="0036572D" w:rsidRDefault="00B36200" w:rsidP="000466BA">
            <w:pPr>
              <w:jc w:val="center"/>
              <w:rPr>
                <w:rFonts w:cstheme="minorHAnsi"/>
                <w:b/>
              </w:rPr>
            </w:pPr>
            <w:r w:rsidRPr="0036572D">
              <w:rPr>
                <w:rFonts w:cstheme="minorHAnsi"/>
                <w:b/>
              </w:rPr>
              <w:t>20</w:t>
            </w:r>
            <w:r w:rsidR="00BA666B" w:rsidRPr="0036572D">
              <w:rPr>
                <w:rFonts w:cstheme="minorHAnsi"/>
                <w:b/>
              </w:rPr>
              <w:t>2</w:t>
            </w:r>
            <w:r w:rsidR="00033FC9">
              <w:rPr>
                <w:rFonts w:cstheme="minorHAnsi"/>
                <w:b/>
              </w:rPr>
              <w:t>8</w:t>
            </w:r>
            <w:r w:rsidRPr="0036572D">
              <w:rPr>
                <w:rFonts w:cstheme="minorHAnsi"/>
                <w:b/>
              </w:rPr>
              <w:t>.</w:t>
            </w:r>
          </w:p>
        </w:tc>
      </w:tr>
      <w:tr w:rsidR="00D83402" w:rsidRPr="0036572D" w14:paraId="5BF88E37" w14:textId="77777777" w:rsidTr="00D83402">
        <w:tc>
          <w:tcPr>
            <w:tcW w:w="662" w:type="dxa"/>
          </w:tcPr>
          <w:p w14:paraId="629C4632" w14:textId="77777777" w:rsidR="00D83402" w:rsidRPr="0036572D" w:rsidRDefault="00D83402" w:rsidP="00D83402">
            <w:pPr>
              <w:jc w:val="center"/>
              <w:rPr>
                <w:rFonts w:cstheme="minorHAnsi"/>
              </w:rPr>
            </w:pPr>
            <w:r w:rsidRPr="0036572D">
              <w:rPr>
                <w:rFonts w:cstheme="minorHAnsi"/>
              </w:rPr>
              <w:t>1.</w:t>
            </w:r>
          </w:p>
        </w:tc>
        <w:tc>
          <w:tcPr>
            <w:tcW w:w="1502" w:type="dxa"/>
          </w:tcPr>
          <w:p w14:paraId="203DCF4C" w14:textId="33397E42" w:rsidR="00D83402" w:rsidRPr="0036572D" w:rsidRDefault="00D83402" w:rsidP="00D83402">
            <w:pPr>
              <w:rPr>
                <w:rFonts w:cstheme="minorHAnsi"/>
              </w:rPr>
            </w:pPr>
            <w:r w:rsidRPr="0036572D">
              <w:rPr>
                <w:rFonts w:cstheme="minorHAnsi"/>
              </w:rPr>
              <w:t>Osiguravanje uvjeta rada</w:t>
            </w:r>
          </w:p>
        </w:tc>
        <w:tc>
          <w:tcPr>
            <w:tcW w:w="2496" w:type="dxa"/>
            <w:vAlign w:val="center"/>
          </w:tcPr>
          <w:p w14:paraId="7E4655FF" w14:textId="4DFA990D" w:rsidR="001909F9" w:rsidRPr="0036572D" w:rsidRDefault="00033FC9" w:rsidP="00D83402">
            <w:pPr>
              <w:jc w:val="right"/>
              <w:rPr>
                <w:rFonts w:cstheme="minorHAnsi"/>
              </w:rPr>
            </w:pPr>
            <w:r w:rsidRPr="00033FC9">
              <w:rPr>
                <w:rFonts w:cstheme="minorHAnsi"/>
              </w:rPr>
              <w:t>1</w:t>
            </w:r>
            <w:r>
              <w:rPr>
                <w:rFonts w:cstheme="minorHAnsi"/>
              </w:rPr>
              <w:t>.</w:t>
            </w:r>
            <w:r w:rsidRPr="00033FC9">
              <w:rPr>
                <w:rFonts w:cstheme="minorHAnsi"/>
              </w:rPr>
              <w:t>022</w:t>
            </w:r>
            <w:r>
              <w:rPr>
                <w:rFonts w:cstheme="minorHAnsi"/>
              </w:rPr>
              <w:t>.</w:t>
            </w:r>
            <w:r w:rsidRPr="00033FC9">
              <w:rPr>
                <w:rFonts w:cstheme="minorHAnsi"/>
              </w:rPr>
              <w:t>507</w:t>
            </w:r>
            <w:r>
              <w:rPr>
                <w:rFonts w:cstheme="minorHAnsi"/>
              </w:rPr>
              <w:t>,00</w:t>
            </w:r>
          </w:p>
        </w:tc>
        <w:tc>
          <w:tcPr>
            <w:tcW w:w="2496" w:type="dxa"/>
            <w:vAlign w:val="center"/>
          </w:tcPr>
          <w:p w14:paraId="6B5E0B19" w14:textId="2FA6AB33" w:rsidR="00033FC9" w:rsidRPr="0036572D" w:rsidRDefault="00033FC9" w:rsidP="00D83402">
            <w:pPr>
              <w:jc w:val="right"/>
              <w:rPr>
                <w:rFonts w:cstheme="minorHAnsi"/>
              </w:rPr>
            </w:pPr>
            <w:r w:rsidRPr="00033FC9">
              <w:rPr>
                <w:rFonts w:cstheme="minorHAnsi"/>
              </w:rPr>
              <w:t>1</w:t>
            </w:r>
            <w:r>
              <w:rPr>
                <w:rFonts w:cstheme="minorHAnsi"/>
              </w:rPr>
              <w:t>.</w:t>
            </w:r>
            <w:r w:rsidRPr="00033FC9">
              <w:rPr>
                <w:rFonts w:cstheme="minorHAnsi"/>
              </w:rPr>
              <w:t>019</w:t>
            </w:r>
            <w:r>
              <w:rPr>
                <w:rFonts w:cstheme="minorHAnsi"/>
              </w:rPr>
              <w:t>.</w:t>
            </w:r>
            <w:r w:rsidRPr="00033FC9">
              <w:rPr>
                <w:rFonts w:cstheme="minorHAnsi"/>
              </w:rPr>
              <w:t>257</w:t>
            </w:r>
            <w:r>
              <w:rPr>
                <w:rFonts w:cstheme="minorHAnsi"/>
              </w:rPr>
              <w:t>,00</w:t>
            </w:r>
          </w:p>
        </w:tc>
        <w:tc>
          <w:tcPr>
            <w:tcW w:w="2473" w:type="dxa"/>
            <w:vAlign w:val="center"/>
          </w:tcPr>
          <w:p w14:paraId="11DCBAD7" w14:textId="3EBC1F3A" w:rsidR="00D83402" w:rsidRPr="0036572D" w:rsidRDefault="00033FC9" w:rsidP="00D83402">
            <w:pPr>
              <w:jc w:val="right"/>
              <w:rPr>
                <w:rFonts w:cstheme="minorHAnsi"/>
              </w:rPr>
            </w:pPr>
            <w:r w:rsidRPr="00033FC9">
              <w:rPr>
                <w:rFonts w:cstheme="minorHAnsi"/>
              </w:rPr>
              <w:t>1</w:t>
            </w:r>
            <w:r>
              <w:rPr>
                <w:rFonts w:cstheme="minorHAnsi"/>
              </w:rPr>
              <w:t>.</w:t>
            </w:r>
            <w:r w:rsidRPr="00033FC9">
              <w:rPr>
                <w:rFonts w:cstheme="minorHAnsi"/>
              </w:rPr>
              <w:t>019</w:t>
            </w:r>
            <w:r>
              <w:rPr>
                <w:rFonts w:cstheme="minorHAnsi"/>
              </w:rPr>
              <w:t>.</w:t>
            </w:r>
            <w:r w:rsidRPr="00033FC9">
              <w:rPr>
                <w:rFonts w:cstheme="minorHAnsi"/>
              </w:rPr>
              <w:t>947</w:t>
            </w:r>
            <w:r>
              <w:rPr>
                <w:rFonts w:cstheme="minorHAnsi"/>
              </w:rPr>
              <w:t>,00</w:t>
            </w:r>
          </w:p>
        </w:tc>
      </w:tr>
      <w:tr w:rsidR="00D83402" w:rsidRPr="0036572D" w14:paraId="4387FE16" w14:textId="77777777" w:rsidTr="00D83402">
        <w:tc>
          <w:tcPr>
            <w:tcW w:w="662" w:type="dxa"/>
          </w:tcPr>
          <w:p w14:paraId="6974B217" w14:textId="77777777" w:rsidR="00D83402" w:rsidRPr="0036572D" w:rsidRDefault="00D83402" w:rsidP="00D83402">
            <w:pPr>
              <w:jc w:val="center"/>
              <w:rPr>
                <w:rFonts w:cstheme="minorHAnsi"/>
              </w:rPr>
            </w:pPr>
            <w:r w:rsidRPr="0036572D">
              <w:rPr>
                <w:rFonts w:cstheme="minorHAnsi"/>
              </w:rPr>
              <w:t>2.</w:t>
            </w:r>
          </w:p>
        </w:tc>
        <w:tc>
          <w:tcPr>
            <w:tcW w:w="1502" w:type="dxa"/>
          </w:tcPr>
          <w:p w14:paraId="3CE0FB97" w14:textId="0FA5ACF7" w:rsidR="00D83402" w:rsidRPr="0036572D" w:rsidRDefault="00D83402" w:rsidP="00D83402">
            <w:pPr>
              <w:rPr>
                <w:rFonts w:cstheme="minorHAnsi"/>
              </w:rPr>
            </w:pPr>
            <w:r w:rsidRPr="0036572D">
              <w:rPr>
                <w:rFonts w:cstheme="minorHAnsi"/>
              </w:rPr>
              <w:t>Nabava udžbenika za učenike OŠ</w:t>
            </w:r>
          </w:p>
        </w:tc>
        <w:tc>
          <w:tcPr>
            <w:tcW w:w="2496" w:type="dxa"/>
            <w:vAlign w:val="center"/>
          </w:tcPr>
          <w:p w14:paraId="1E20A487" w14:textId="1D0C2BA3" w:rsidR="00033FC9" w:rsidRPr="0036572D" w:rsidRDefault="00033FC9" w:rsidP="00D83402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17.190,60</w:t>
            </w:r>
          </w:p>
        </w:tc>
        <w:tc>
          <w:tcPr>
            <w:tcW w:w="2496" w:type="dxa"/>
            <w:vAlign w:val="center"/>
          </w:tcPr>
          <w:p w14:paraId="65548C42" w14:textId="76F2C77B" w:rsidR="00D83402" w:rsidRPr="0036572D" w:rsidRDefault="00033FC9" w:rsidP="00D83402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17.190,60</w:t>
            </w:r>
          </w:p>
        </w:tc>
        <w:tc>
          <w:tcPr>
            <w:tcW w:w="2473" w:type="dxa"/>
            <w:vAlign w:val="center"/>
          </w:tcPr>
          <w:p w14:paraId="7795A92C" w14:textId="08E82503" w:rsidR="00D83402" w:rsidRPr="0036572D" w:rsidRDefault="00171A81" w:rsidP="00D83402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17.190,60</w:t>
            </w:r>
          </w:p>
        </w:tc>
      </w:tr>
      <w:tr w:rsidR="006C2145" w:rsidRPr="0036572D" w14:paraId="36931959" w14:textId="77777777" w:rsidTr="00D83402">
        <w:tc>
          <w:tcPr>
            <w:tcW w:w="662" w:type="dxa"/>
          </w:tcPr>
          <w:p w14:paraId="4C01CA59" w14:textId="6DB0BCED" w:rsidR="006C2145" w:rsidRPr="0036572D" w:rsidRDefault="006C2145" w:rsidP="00D834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1502" w:type="dxa"/>
          </w:tcPr>
          <w:p w14:paraId="7BBCA773" w14:textId="0FEE12A0" w:rsidR="00536B94" w:rsidRPr="0036572D" w:rsidRDefault="0073054A" w:rsidP="00D83402">
            <w:pPr>
              <w:rPr>
                <w:rFonts w:cstheme="minorHAnsi"/>
              </w:rPr>
            </w:pPr>
            <w:r>
              <w:rPr>
                <w:rFonts w:cstheme="minorHAnsi"/>
              </w:rPr>
              <w:t>Prehrana za učenike u OŠ</w:t>
            </w:r>
          </w:p>
        </w:tc>
        <w:tc>
          <w:tcPr>
            <w:tcW w:w="2496" w:type="dxa"/>
            <w:vAlign w:val="center"/>
          </w:tcPr>
          <w:p w14:paraId="0F70CEEE" w14:textId="18CD93A1" w:rsidR="006C2145" w:rsidRDefault="00171A81" w:rsidP="00D83402">
            <w:pPr>
              <w:jc w:val="right"/>
              <w:rPr>
                <w:rFonts w:cstheme="minorHAnsi"/>
              </w:rPr>
            </w:pPr>
            <w:r w:rsidRPr="00171A81">
              <w:rPr>
                <w:rFonts w:cstheme="minorHAnsi"/>
              </w:rPr>
              <w:t>42</w:t>
            </w:r>
            <w:r>
              <w:rPr>
                <w:rFonts w:cstheme="minorHAnsi"/>
              </w:rPr>
              <w:t>.</w:t>
            </w:r>
            <w:r w:rsidRPr="00171A81">
              <w:rPr>
                <w:rFonts w:cstheme="minorHAnsi"/>
              </w:rPr>
              <w:t>570</w:t>
            </w:r>
            <w:r>
              <w:rPr>
                <w:rFonts w:cstheme="minorHAnsi"/>
              </w:rPr>
              <w:t>,00</w:t>
            </w:r>
          </w:p>
        </w:tc>
        <w:tc>
          <w:tcPr>
            <w:tcW w:w="2496" w:type="dxa"/>
            <w:vAlign w:val="center"/>
          </w:tcPr>
          <w:p w14:paraId="75BF4684" w14:textId="599917DC" w:rsidR="006C2145" w:rsidRDefault="00171A81" w:rsidP="00D83402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42.570,0</w:t>
            </w:r>
            <w:r w:rsidR="0073054A">
              <w:rPr>
                <w:rFonts w:cstheme="minorHAnsi"/>
              </w:rPr>
              <w:t>0</w:t>
            </w:r>
          </w:p>
        </w:tc>
        <w:tc>
          <w:tcPr>
            <w:tcW w:w="2473" w:type="dxa"/>
            <w:vAlign w:val="center"/>
          </w:tcPr>
          <w:p w14:paraId="46012FC9" w14:textId="5D6F7248" w:rsidR="006C2145" w:rsidRDefault="00171A81" w:rsidP="00D83402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42.57</w:t>
            </w:r>
            <w:r w:rsidR="0073054A">
              <w:rPr>
                <w:rFonts w:cstheme="minorHAnsi"/>
              </w:rPr>
              <w:t>0,00</w:t>
            </w:r>
          </w:p>
        </w:tc>
      </w:tr>
      <w:tr w:rsidR="00D83402" w:rsidRPr="0036572D" w14:paraId="221258E0" w14:textId="77777777" w:rsidTr="00D83402">
        <w:tc>
          <w:tcPr>
            <w:tcW w:w="662" w:type="dxa"/>
          </w:tcPr>
          <w:p w14:paraId="230A9DBA" w14:textId="77777777" w:rsidR="00D83402" w:rsidRPr="0036572D" w:rsidRDefault="00D83402" w:rsidP="00D8340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2" w:type="dxa"/>
          </w:tcPr>
          <w:p w14:paraId="6951B1D9" w14:textId="77777777" w:rsidR="00D83402" w:rsidRPr="0036572D" w:rsidRDefault="00D83402" w:rsidP="00D83402">
            <w:pPr>
              <w:rPr>
                <w:rFonts w:cstheme="minorHAnsi"/>
                <w:b/>
              </w:rPr>
            </w:pPr>
            <w:r w:rsidRPr="0036572D">
              <w:rPr>
                <w:rFonts w:cstheme="minorHAnsi"/>
                <w:b/>
              </w:rPr>
              <w:t>Ukupno program:</w:t>
            </w:r>
          </w:p>
        </w:tc>
        <w:tc>
          <w:tcPr>
            <w:tcW w:w="2496" w:type="dxa"/>
            <w:vAlign w:val="center"/>
          </w:tcPr>
          <w:p w14:paraId="7E20C465" w14:textId="7E72E143" w:rsidR="00D83402" w:rsidRPr="0036572D" w:rsidRDefault="0078249E" w:rsidP="00D83402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1.082.267,60</w:t>
            </w:r>
          </w:p>
        </w:tc>
        <w:tc>
          <w:tcPr>
            <w:tcW w:w="2496" w:type="dxa"/>
            <w:vAlign w:val="center"/>
          </w:tcPr>
          <w:p w14:paraId="4A1B4C7A" w14:textId="6E626653" w:rsidR="00D83402" w:rsidRPr="0036572D" w:rsidRDefault="0078249E" w:rsidP="00D83402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1.079.017,60</w:t>
            </w:r>
          </w:p>
        </w:tc>
        <w:tc>
          <w:tcPr>
            <w:tcW w:w="2473" w:type="dxa"/>
            <w:vAlign w:val="center"/>
          </w:tcPr>
          <w:p w14:paraId="1451D2D8" w14:textId="27AC552F" w:rsidR="00D83402" w:rsidRPr="0036572D" w:rsidRDefault="0078249E" w:rsidP="00D83402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1.079.707,60</w:t>
            </w:r>
          </w:p>
        </w:tc>
      </w:tr>
    </w:tbl>
    <w:p w14:paraId="3498977C" w14:textId="5CF84F47" w:rsidR="00033FC9" w:rsidRDefault="00033FC9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D0651D3" w14:textId="367DEF3C" w:rsidR="00033FC9" w:rsidRDefault="00033FC9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84F93A3" w14:textId="3B4D3B33" w:rsidR="00033FC9" w:rsidRDefault="00033FC9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CE4DA69" w14:textId="129BC18B" w:rsidR="00295E03" w:rsidRDefault="00295E03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C5CAB56" w14:textId="77777777" w:rsidR="00295E03" w:rsidRDefault="00295E03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A1791F3" w14:textId="77777777" w:rsidR="008E4BBA" w:rsidRDefault="008E4BBA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4862E5B" w14:textId="1BE48D90" w:rsidR="00E426F1" w:rsidRDefault="007E3FAA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E3FAA">
        <w:rPr>
          <w:rFonts w:ascii="Arial" w:hAnsi="Arial" w:cs="Arial"/>
          <w:b/>
          <w:sz w:val="20"/>
          <w:szCs w:val="20"/>
        </w:rPr>
        <w:t>RAZLOG ODSTUPANJA OD PROŠLOGODINJIH PROJEKCIJA:</w:t>
      </w:r>
      <w:r w:rsidR="00D70965">
        <w:rPr>
          <w:rFonts w:ascii="Arial" w:hAnsi="Arial" w:cs="Arial"/>
          <w:b/>
          <w:sz w:val="20"/>
          <w:szCs w:val="20"/>
        </w:rPr>
        <w:t xml:space="preserve"> </w:t>
      </w:r>
    </w:p>
    <w:p w14:paraId="23384AE2" w14:textId="0DB0D2C6" w:rsidR="00FD49A7" w:rsidRDefault="00792076" w:rsidP="00792076">
      <w:pPr>
        <w:jc w:val="both"/>
        <w:rPr>
          <w:rFonts w:cstheme="minorHAnsi"/>
        </w:rPr>
      </w:pPr>
      <w:r w:rsidRPr="0053523D">
        <w:rPr>
          <w:rFonts w:cstheme="minorHAnsi"/>
        </w:rPr>
        <w:t>Unutar aktivnosti Osiguravanje uvjeta rada za 202</w:t>
      </w:r>
      <w:r w:rsidR="00033FC9">
        <w:rPr>
          <w:rFonts w:cstheme="minorHAnsi"/>
        </w:rPr>
        <w:t>6</w:t>
      </w:r>
      <w:r w:rsidRPr="0053523D">
        <w:rPr>
          <w:rFonts w:cstheme="minorHAnsi"/>
        </w:rPr>
        <w:t>., 202</w:t>
      </w:r>
      <w:r w:rsidR="00033FC9">
        <w:rPr>
          <w:rFonts w:cstheme="minorHAnsi"/>
        </w:rPr>
        <w:t>7</w:t>
      </w:r>
      <w:r w:rsidRPr="0053523D">
        <w:rPr>
          <w:rFonts w:cstheme="minorHAnsi"/>
        </w:rPr>
        <w:t>. i 202</w:t>
      </w:r>
      <w:r w:rsidR="00033FC9">
        <w:rPr>
          <w:rFonts w:cstheme="minorHAnsi"/>
        </w:rPr>
        <w:t>8</w:t>
      </w:r>
      <w:r w:rsidRPr="0053523D">
        <w:rPr>
          <w:rFonts w:cstheme="minorHAnsi"/>
        </w:rPr>
        <w:t>. godinu planiran</w:t>
      </w:r>
      <w:r>
        <w:rPr>
          <w:rFonts w:cstheme="minorHAnsi"/>
        </w:rPr>
        <w:t>e</w:t>
      </w:r>
      <w:r w:rsidRPr="0053523D">
        <w:rPr>
          <w:rFonts w:cstheme="minorHAnsi"/>
        </w:rPr>
        <w:t xml:space="preserve"> </w:t>
      </w:r>
      <w:r>
        <w:rPr>
          <w:rFonts w:cstheme="minorHAnsi"/>
        </w:rPr>
        <w:t>su</w:t>
      </w:r>
      <w:r w:rsidRPr="0053523D">
        <w:rPr>
          <w:rFonts w:cstheme="minorHAnsi"/>
        </w:rPr>
        <w:t xml:space="preserve"> pomoći od JLS (Grad Bakar) te rashodi koji se financiraju iz vlastitih prihoda. Planirani su do razine raspoloživih sredstava i temelje se na 202</w:t>
      </w:r>
      <w:r w:rsidR="00033FC9">
        <w:rPr>
          <w:rFonts w:cstheme="minorHAnsi"/>
        </w:rPr>
        <w:t>5</w:t>
      </w:r>
      <w:r w:rsidRPr="0053523D">
        <w:rPr>
          <w:rFonts w:cstheme="minorHAnsi"/>
        </w:rPr>
        <w:t>. godini.</w:t>
      </w:r>
      <w:r>
        <w:rPr>
          <w:rFonts w:cstheme="minorHAnsi"/>
        </w:rPr>
        <w:t xml:space="preserve"> </w:t>
      </w:r>
    </w:p>
    <w:p w14:paraId="5DDC102D" w14:textId="751440C4" w:rsidR="008E4BBA" w:rsidRPr="00792076" w:rsidRDefault="008E4BBA" w:rsidP="008E4BBA">
      <w:pPr>
        <w:jc w:val="both"/>
        <w:rPr>
          <w:rFonts w:cstheme="minorHAnsi"/>
        </w:rPr>
      </w:pPr>
      <w:r w:rsidRPr="00ED71DD">
        <w:rPr>
          <w:rFonts w:cstheme="minorHAnsi"/>
        </w:rPr>
        <w:t>Kod planiranja rashoda za zaposlene vodili smo se trenutnim brojem zaposlenih i na osnovu tog broja prema njihovim koef</w:t>
      </w:r>
      <w:r>
        <w:rPr>
          <w:rFonts w:cstheme="minorHAnsi"/>
        </w:rPr>
        <w:t xml:space="preserve">icijentima </w:t>
      </w:r>
      <w:r w:rsidRPr="00FE686A">
        <w:rPr>
          <w:rFonts w:cstheme="minorHAnsi"/>
          <w:i/>
          <w:iCs/>
        </w:rPr>
        <w:t>(U</w:t>
      </w:r>
      <w:r w:rsidRPr="00ED71DD">
        <w:rPr>
          <w:rFonts w:cstheme="minorHAnsi"/>
          <w:i/>
        </w:rPr>
        <w:t>redba o izmjenama i dopunama uredbe o nazivima radnih mjesta i koef</w:t>
      </w:r>
      <w:r>
        <w:rPr>
          <w:rFonts w:cstheme="minorHAnsi"/>
          <w:i/>
        </w:rPr>
        <w:t>i</w:t>
      </w:r>
      <w:r w:rsidRPr="00ED71DD">
        <w:rPr>
          <w:rFonts w:cstheme="minorHAnsi"/>
          <w:i/>
        </w:rPr>
        <w:t>c</w:t>
      </w:r>
      <w:r w:rsidR="007F5FBA">
        <w:rPr>
          <w:rFonts w:cstheme="minorHAnsi"/>
          <w:i/>
        </w:rPr>
        <w:t>i</w:t>
      </w:r>
      <w:r w:rsidRPr="00ED71DD">
        <w:rPr>
          <w:rFonts w:cstheme="minorHAnsi"/>
          <w:i/>
        </w:rPr>
        <w:t>jentima složenosti poslova u javnim službama</w:t>
      </w:r>
      <w:r>
        <w:rPr>
          <w:rFonts w:cstheme="minorHAnsi"/>
          <w:i/>
        </w:rPr>
        <w:t>)</w:t>
      </w:r>
      <w:r w:rsidRPr="00ED71DD">
        <w:rPr>
          <w:rFonts w:cstheme="minorHAnsi"/>
        </w:rPr>
        <w:t xml:space="preserve">  izračunali ukupan rashod za plaće radnika</w:t>
      </w:r>
      <w:r>
        <w:rPr>
          <w:rFonts w:cstheme="minorHAnsi"/>
        </w:rPr>
        <w:t>. Ostala materijalna prava za zaposlenike</w:t>
      </w:r>
      <w:r w:rsidRPr="00ED71DD">
        <w:rPr>
          <w:rFonts w:cstheme="minorHAnsi"/>
        </w:rPr>
        <w:t xml:space="preserve"> u 202</w:t>
      </w:r>
      <w:r w:rsidR="00033FC9">
        <w:rPr>
          <w:rFonts w:cstheme="minorHAnsi"/>
        </w:rPr>
        <w:t>6</w:t>
      </w:r>
      <w:r w:rsidRPr="00ED71DD">
        <w:rPr>
          <w:rFonts w:cstheme="minorHAnsi"/>
        </w:rPr>
        <w:t>.g.</w:t>
      </w:r>
      <w:r>
        <w:rPr>
          <w:rFonts w:cstheme="minorHAnsi"/>
        </w:rPr>
        <w:t xml:space="preserve"> planirana su na osnovu 202</w:t>
      </w:r>
      <w:r w:rsidR="00033FC9">
        <w:rPr>
          <w:rFonts w:cstheme="minorHAnsi"/>
        </w:rPr>
        <w:t>5</w:t>
      </w:r>
      <w:r>
        <w:rPr>
          <w:rFonts w:cstheme="minorHAnsi"/>
        </w:rPr>
        <w:t>.g. osim jubilarnih nagrada koje ostvaruje različiti broj djelatnika za razdoblje od 202</w:t>
      </w:r>
      <w:r w:rsidR="00033FC9">
        <w:rPr>
          <w:rFonts w:cstheme="minorHAnsi"/>
        </w:rPr>
        <w:t>6</w:t>
      </w:r>
      <w:r>
        <w:rPr>
          <w:rFonts w:cstheme="minorHAnsi"/>
        </w:rPr>
        <w:t>.-202</w:t>
      </w:r>
      <w:r w:rsidR="00033FC9">
        <w:rPr>
          <w:rFonts w:cstheme="minorHAnsi"/>
        </w:rPr>
        <w:t>8</w:t>
      </w:r>
      <w:r>
        <w:rPr>
          <w:rFonts w:cstheme="minorHAnsi"/>
        </w:rPr>
        <w:t>.g.</w:t>
      </w:r>
      <w:r w:rsidR="007F5FBA" w:rsidRPr="007F5FBA">
        <w:t xml:space="preserve"> </w:t>
      </w:r>
      <w:r w:rsidR="007F5FBA">
        <w:t xml:space="preserve">Plan prihoda za 2026. godinu, u odnosu na projekcije iz prethodnih godina, promijenio se najviše zbog promjene osnovice plaće zaposlenika što će uzrokovati veći trošak plaća. </w:t>
      </w:r>
    </w:p>
    <w:p w14:paraId="4A1CB29E" w14:textId="4B825FAD" w:rsidR="008E4BBA" w:rsidRPr="008E4BBA" w:rsidRDefault="008E4BBA" w:rsidP="008E4BB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D71DD">
        <w:rPr>
          <w:rFonts w:cstheme="minorHAnsi"/>
        </w:rPr>
        <w:t>Materijalni i financijski rashodi financirani od strane Primorsko –goranske županije</w:t>
      </w:r>
      <w:r>
        <w:rPr>
          <w:rFonts w:cstheme="minorHAnsi"/>
        </w:rPr>
        <w:t xml:space="preserve"> planirani su</w:t>
      </w:r>
      <w:r w:rsidRPr="00ED71DD">
        <w:rPr>
          <w:rFonts w:cstheme="minorHAnsi"/>
        </w:rPr>
        <w:t xml:space="preserve"> prema preporučenim indeksima za 202</w:t>
      </w:r>
      <w:r w:rsidR="00033FC9">
        <w:rPr>
          <w:rFonts w:cstheme="minorHAnsi"/>
        </w:rPr>
        <w:t>6</w:t>
      </w:r>
      <w:r w:rsidRPr="00ED71DD">
        <w:rPr>
          <w:rFonts w:cstheme="minorHAnsi"/>
        </w:rPr>
        <w:t>.</w:t>
      </w:r>
      <w:r>
        <w:rPr>
          <w:rFonts w:cstheme="minorHAnsi"/>
        </w:rPr>
        <w:t xml:space="preserve"> iznose </w:t>
      </w:r>
      <w:r w:rsidR="00033FC9">
        <w:rPr>
          <w:rFonts w:cstheme="minorHAnsi"/>
        </w:rPr>
        <w:t>58.500,00</w:t>
      </w:r>
      <w:r>
        <w:rPr>
          <w:rFonts w:cstheme="minorHAnsi"/>
        </w:rPr>
        <w:t xml:space="preserve"> €. Za </w:t>
      </w:r>
      <w:r w:rsidRPr="00ED71DD">
        <w:rPr>
          <w:rFonts w:cstheme="minorHAnsi"/>
        </w:rPr>
        <w:t>202</w:t>
      </w:r>
      <w:r w:rsidR="00033FC9">
        <w:rPr>
          <w:rFonts w:cstheme="minorHAnsi"/>
        </w:rPr>
        <w:t>7</w:t>
      </w:r>
      <w:r w:rsidRPr="00ED71DD">
        <w:rPr>
          <w:rFonts w:cstheme="minorHAnsi"/>
        </w:rPr>
        <w:t>. i 202</w:t>
      </w:r>
      <w:r w:rsidR="00033FC9">
        <w:rPr>
          <w:rFonts w:cstheme="minorHAnsi"/>
        </w:rPr>
        <w:t>8</w:t>
      </w:r>
      <w:r w:rsidRPr="00ED71DD">
        <w:rPr>
          <w:rFonts w:cstheme="minorHAnsi"/>
        </w:rPr>
        <w:t>. godinu ostaju na istoj razini (</w:t>
      </w:r>
      <w:r>
        <w:rPr>
          <w:rFonts w:cstheme="minorHAnsi"/>
        </w:rPr>
        <w:t>5</w:t>
      </w:r>
      <w:r w:rsidR="00033FC9">
        <w:rPr>
          <w:rFonts w:cstheme="minorHAnsi"/>
        </w:rPr>
        <w:t>8</w:t>
      </w:r>
      <w:r>
        <w:rPr>
          <w:rFonts w:cstheme="minorHAnsi"/>
        </w:rPr>
        <w:t>.500,00 €</w:t>
      </w:r>
      <w:r w:rsidRPr="00ED71DD">
        <w:rPr>
          <w:rFonts w:cstheme="minorHAnsi"/>
        </w:rPr>
        <w:t>).</w:t>
      </w:r>
    </w:p>
    <w:p w14:paraId="4C90FB1A" w14:textId="77777777" w:rsidR="008E4BBA" w:rsidRDefault="008E4BBA" w:rsidP="008E4BB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9302580" w14:textId="571B6DF4" w:rsidR="00033FC9" w:rsidRDefault="00033FC9" w:rsidP="008E4BB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255FAF0" w14:textId="7B69B955" w:rsidR="00033FC9" w:rsidRDefault="00033FC9" w:rsidP="008E4BB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1F7F262" w14:textId="401A60DC" w:rsidR="00DD53DF" w:rsidRDefault="00DD53DF" w:rsidP="008E4BB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F02A7CB" w14:textId="33EC08B7" w:rsidR="00DD53DF" w:rsidRDefault="00DD53DF" w:rsidP="008E4BB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1171286" w14:textId="6D2E6170" w:rsidR="00DD53DF" w:rsidRDefault="00DD53DF" w:rsidP="008E4BB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75CFFD3" w14:textId="35CF0384" w:rsidR="00DD53DF" w:rsidRDefault="00DD53DF" w:rsidP="008E4BB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1C6ABD4" w14:textId="1DBACBCB" w:rsidR="00DD53DF" w:rsidRDefault="00DD53DF" w:rsidP="008E4BB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228F42E" w14:textId="182C3C7D" w:rsidR="00DD53DF" w:rsidRDefault="00DD53DF" w:rsidP="008E4BB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4194E97" w14:textId="09E8E621" w:rsidR="00DD53DF" w:rsidRDefault="00DD53DF" w:rsidP="008E4BB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6D1296C" w14:textId="612EFF3B" w:rsidR="00DD53DF" w:rsidRDefault="00DD53DF" w:rsidP="008E4BB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30262F5" w14:textId="6D9B39C0" w:rsidR="00DD53DF" w:rsidRDefault="00DD53DF" w:rsidP="008E4BB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7037867" w14:textId="5B2EF8C8" w:rsidR="00DD53DF" w:rsidRDefault="00DD53DF" w:rsidP="008E4BB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40B0A1E" w14:textId="268FE53C" w:rsidR="00DD53DF" w:rsidRDefault="00DD53DF" w:rsidP="008E4BB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959FB72" w14:textId="0C103DA7" w:rsidR="00DD53DF" w:rsidRDefault="00DD53DF" w:rsidP="008E4BB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619DF3F" w14:textId="09965AD8" w:rsidR="00DD53DF" w:rsidRDefault="00DD53DF" w:rsidP="008E4BB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827B39C" w14:textId="562248C7" w:rsidR="00DD53DF" w:rsidRDefault="00DD53DF" w:rsidP="008E4BB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7A6CD2F" w14:textId="186CF941" w:rsidR="00A14E08" w:rsidRDefault="008E4BBA" w:rsidP="008E4BB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POKAZATELJI </w:t>
      </w:r>
      <w:r w:rsidRPr="001D1D44">
        <w:rPr>
          <w:rFonts w:ascii="Arial" w:hAnsi="Arial" w:cs="Arial"/>
          <w:b/>
          <w:sz w:val="20"/>
          <w:szCs w:val="20"/>
        </w:rPr>
        <w:t xml:space="preserve">USPJEŠNOSTI: </w:t>
      </w:r>
      <w:r w:rsidRPr="00D70965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 xml:space="preserve">pokazatelji uspješnosti predstavljaju podlogu za mjerenje učinkovitosti provedbe </w:t>
      </w:r>
      <w:r w:rsidRPr="001E2764">
        <w:rPr>
          <w:rFonts w:ascii="Arial" w:hAnsi="Arial" w:cs="Arial"/>
          <w:b/>
          <w:bCs/>
          <w:i/>
          <w:sz w:val="20"/>
          <w:szCs w:val="20"/>
        </w:rPr>
        <w:t>programa</w:t>
      </w:r>
      <w:r>
        <w:rPr>
          <w:rFonts w:ascii="Arial" w:hAnsi="Arial" w:cs="Arial"/>
          <w:i/>
          <w:sz w:val="20"/>
          <w:szCs w:val="20"/>
        </w:rPr>
        <w:t xml:space="preserve"> i trebaju biti: specifični, mjerljivi, dostupni, relevantni u odnosu na definirani cilj i vremenski određeni</w:t>
      </w:r>
    </w:p>
    <w:p w14:paraId="27A301E4" w14:textId="77777777" w:rsidR="00A14E08" w:rsidRDefault="00A14E08" w:rsidP="008E4BBA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66"/>
        <w:gridCol w:w="1500"/>
        <w:gridCol w:w="1339"/>
        <w:gridCol w:w="1356"/>
        <w:gridCol w:w="1356"/>
        <w:gridCol w:w="1356"/>
        <w:gridCol w:w="1356"/>
      </w:tblGrid>
      <w:tr w:rsidR="00A14E08" w14:paraId="51F80785" w14:textId="77777777" w:rsidTr="00A14E08">
        <w:tc>
          <w:tcPr>
            <w:tcW w:w="1366" w:type="dxa"/>
            <w:vAlign w:val="center"/>
          </w:tcPr>
          <w:p w14:paraId="41815CBD" w14:textId="6A6BF924" w:rsidR="00A14E08" w:rsidRDefault="00A14E08" w:rsidP="00FC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23D">
              <w:rPr>
                <w:rFonts w:cstheme="minorHAnsi"/>
                <w:b/>
                <w:bCs/>
              </w:rPr>
              <w:t>Pokazatelj uspješnosti</w:t>
            </w:r>
          </w:p>
        </w:tc>
        <w:tc>
          <w:tcPr>
            <w:tcW w:w="1500" w:type="dxa"/>
            <w:vAlign w:val="center"/>
          </w:tcPr>
          <w:p w14:paraId="1ACF8672" w14:textId="4B41C9DF" w:rsidR="00A14E08" w:rsidRDefault="00A14E08" w:rsidP="00FC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23D">
              <w:rPr>
                <w:rFonts w:cstheme="minorHAnsi"/>
                <w:b/>
                <w:bCs/>
              </w:rPr>
              <w:t>Definicija</w:t>
            </w:r>
          </w:p>
        </w:tc>
        <w:tc>
          <w:tcPr>
            <w:tcW w:w="1339" w:type="dxa"/>
            <w:vAlign w:val="center"/>
          </w:tcPr>
          <w:p w14:paraId="26657757" w14:textId="35EA4A27" w:rsidR="00A14E08" w:rsidRDefault="00A14E08" w:rsidP="00FC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23D">
              <w:rPr>
                <w:rFonts w:eastAsia="Times New Roman" w:cstheme="minorHAnsi"/>
                <w:b/>
                <w:bCs/>
                <w:lang w:eastAsia="hr-HR"/>
              </w:rPr>
              <w:t>Jedinica</w:t>
            </w:r>
          </w:p>
        </w:tc>
        <w:tc>
          <w:tcPr>
            <w:tcW w:w="1356" w:type="dxa"/>
            <w:vAlign w:val="center"/>
          </w:tcPr>
          <w:p w14:paraId="782B8159" w14:textId="77777777" w:rsidR="00A14E08" w:rsidRPr="0053523D" w:rsidRDefault="00A14E08" w:rsidP="00FC05D7">
            <w:pPr>
              <w:keepNext/>
              <w:jc w:val="center"/>
              <w:outlineLvl w:val="6"/>
              <w:rPr>
                <w:rFonts w:eastAsia="Times New Roman" w:cstheme="minorHAnsi"/>
                <w:b/>
                <w:bCs/>
                <w:lang w:eastAsia="hr-HR"/>
              </w:rPr>
            </w:pPr>
            <w:r w:rsidRPr="0053523D">
              <w:rPr>
                <w:rFonts w:eastAsia="Times New Roman" w:cstheme="minorHAnsi"/>
                <w:b/>
                <w:bCs/>
                <w:lang w:eastAsia="hr-HR"/>
              </w:rPr>
              <w:t>Polazna</w:t>
            </w:r>
          </w:p>
          <w:p w14:paraId="1DA019BA" w14:textId="380E229A" w:rsidR="00A14E08" w:rsidRDefault="00A14E08" w:rsidP="00FC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23D">
              <w:rPr>
                <w:rFonts w:cstheme="minorHAnsi"/>
                <w:b/>
              </w:rPr>
              <w:t>vrijednost</w:t>
            </w:r>
          </w:p>
        </w:tc>
        <w:tc>
          <w:tcPr>
            <w:tcW w:w="1356" w:type="dxa"/>
            <w:vAlign w:val="center"/>
          </w:tcPr>
          <w:p w14:paraId="11523DBF" w14:textId="77777777" w:rsidR="00A14E08" w:rsidRPr="0053523D" w:rsidRDefault="00A14E08" w:rsidP="00FC05D7">
            <w:pPr>
              <w:keepNext/>
              <w:jc w:val="center"/>
              <w:outlineLvl w:val="6"/>
              <w:rPr>
                <w:rFonts w:eastAsia="Times New Roman" w:cstheme="minorHAnsi"/>
                <w:b/>
                <w:bCs/>
                <w:lang w:eastAsia="hr-HR"/>
              </w:rPr>
            </w:pPr>
            <w:r w:rsidRPr="0053523D">
              <w:rPr>
                <w:rFonts w:eastAsia="Times New Roman" w:cstheme="minorHAnsi"/>
                <w:b/>
                <w:bCs/>
                <w:lang w:eastAsia="hr-HR"/>
              </w:rPr>
              <w:t>Ciljana</w:t>
            </w:r>
          </w:p>
          <w:p w14:paraId="1B178D06" w14:textId="77777777" w:rsidR="00A14E08" w:rsidRPr="0053523D" w:rsidRDefault="00A14E08" w:rsidP="00FC05D7">
            <w:pPr>
              <w:keepNext/>
              <w:jc w:val="center"/>
              <w:outlineLvl w:val="6"/>
              <w:rPr>
                <w:rFonts w:eastAsia="Times New Roman" w:cstheme="minorHAnsi"/>
                <w:b/>
                <w:bCs/>
                <w:lang w:eastAsia="hr-HR"/>
              </w:rPr>
            </w:pPr>
            <w:r w:rsidRPr="0053523D">
              <w:rPr>
                <w:rFonts w:eastAsia="Times New Roman" w:cstheme="minorHAnsi"/>
                <w:b/>
                <w:bCs/>
                <w:lang w:eastAsia="hr-HR"/>
              </w:rPr>
              <w:t>vrijednost</w:t>
            </w:r>
          </w:p>
          <w:p w14:paraId="2207B53C" w14:textId="55B95AF0" w:rsidR="00A14E08" w:rsidRDefault="00A14E08" w:rsidP="00FC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23D">
              <w:rPr>
                <w:rFonts w:eastAsia="Times New Roman" w:cstheme="minorHAnsi"/>
                <w:b/>
                <w:bCs/>
                <w:lang w:eastAsia="hr-HR"/>
              </w:rPr>
              <w:t>202</w:t>
            </w:r>
            <w:r w:rsidR="00FC05D7">
              <w:rPr>
                <w:rFonts w:eastAsia="Times New Roman" w:cstheme="minorHAnsi"/>
                <w:b/>
                <w:bCs/>
                <w:lang w:eastAsia="hr-HR"/>
              </w:rPr>
              <w:t>6</w:t>
            </w:r>
            <w:r w:rsidRPr="0053523D">
              <w:rPr>
                <w:rFonts w:eastAsia="Times New Roman" w:cstheme="minorHAnsi"/>
                <w:b/>
                <w:bCs/>
                <w:lang w:eastAsia="hr-HR"/>
              </w:rPr>
              <w:t>.</w:t>
            </w:r>
          </w:p>
        </w:tc>
        <w:tc>
          <w:tcPr>
            <w:tcW w:w="1356" w:type="dxa"/>
            <w:vAlign w:val="center"/>
          </w:tcPr>
          <w:p w14:paraId="5196AF5B" w14:textId="77777777" w:rsidR="00A14E08" w:rsidRPr="0053523D" w:rsidRDefault="00A14E08" w:rsidP="00FC05D7">
            <w:pPr>
              <w:keepNext/>
              <w:jc w:val="center"/>
              <w:outlineLvl w:val="6"/>
              <w:rPr>
                <w:rFonts w:eastAsia="Times New Roman" w:cstheme="minorHAnsi"/>
                <w:b/>
                <w:bCs/>
                <w:lang w:eastAsia="hr-HR"/>
              </w:rPr>
            </w:pPr>
            <w:r w:rsidRPr="0053523D">
              <w:rPr>
                <w:rFonts w:eastAsia="Times New Roman" w:cstheme="minorHAnsi"/>
                <w:b/>
                <w:bCs/>
                <w:lang w:eastAsia="hr-HR"/>
              </w:rPr>
              <w:t>Ciljana</w:t>
            </w:r>
          </w:p>
          <w:p w14:paraId="1CD20D81" w14:textId="77777777" w:rsidR="00A14E08" w:rsidRPr="0053523D" w:rsidRDefault="00A14E08" w:rsidP="00FC05D7">
            <w:pPr>
              <w:keepNext/>
              <w:jc w:val="center"/>
              <w:outlineLvl w:val="6"/>
              <w:rPr>
                <w:rFonts w:eastAsia="Times New Roman" w:cstheme="minorHAnsi"/>
                <w:b/>
                <w:bCs/>
                <w:lang w:eastAsia="hr-HR"/>
              </w:rPr>
            </w:pPr>
            <w:r w:rsidRPr="0053523D">
              <w:rPr>
                <w:rFonts w:eastAsia="Times New Roman" w:cstheme="minorHAnsi"/>
                <w:b/>
                <w:bCs/>
                <w:lang w:eastAsia="hr-HR"/>
              </w:rPr>
              <w:t>vrijednost</w:t>
            </w:r>
          </w:p>
          <w:p w14:paraId="1CC08F46" w14:textId="0ACBA70D" w:rsidR="00A14E08" w:rsidRDefault="00A14E08" w:rsidP="00FC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23D">
              <w:rPr>
                <w:rFonts w:eastAsia="Times New Roman" w:cstheme="minorHAnsi"/>
                <w:b/>
                <w:bCs/>
                <w:lang w:eastAsia="hr-HR"/>
              </w:rPr>
              <w:t>202</w:t>
            </w:r>
            <w:r w:rsidR="00FC05D7">
              <w:rPr>
                <w:rFonts w:eastAsia="Times New Roman" w:cstheme="minorHAnsi"/>
                <w:b/>
                <w:bCs/>
                <w:lang w:eastAsia="hr-HR"/>
              </w:rPr>
              <w:t>7</w:t>
            </w:r>
            <w:r w:rsidRPr="0053523D">
              <w:rPr>
                <w:rFonts w:eastAsia="Times New Roman" w:cstheme="minorHAnsi"/>
                <w:b/>
                <w:bCs/>
                <w:lang w:eastAsia="hr-HR"/>
              </w:rPr>
              <w:t>.</w:t>
            </w:r>
          </w:p>
        </w:tc>
        <w:tc>
          <w:tcPr>
            <w:tcW w:w="1356" w:type="dxa"/>
            <w:vAlign w:val="center"/>
          </w:tcPr>
          <w:p w14:paraId="1E4C99F6" w14:textId="77777777" w:rsidR="00A14E08" w:rsidRPr="0053523D" w:rsidRDefault="00A14E08" w:rsidP="00FC05D7">
            <w:pPr>
              <w:keepNext/>
              <w:jc w:val="center"/>
              <w:outlineLvl w:val="6"/>
              <w:rPr>
                <w:rFonts w:eastAsia="Times New Roman" w:cstheme="minorHAnsi"/>
                <w:b/>
                <w:bCs/>
                <w:lang w:eastAsia="hr-HR"/>
              </w:rPr>
            </w:pPr>
            <w:r w:rsidRPr="0053523D">
              <w:rPr>
                <w:rFonts w:eastAsia="Times New Roman" w:cstheme="minorHAnsi"/>
                <w:b/>
                <w:bCs/>
                <w:lang w:eastAsia="hr-HR"/>
              </w:rPr>
              <w:t>Ciljana</w:t>
            </w:r>
          </w:p>
          <w:p w14:paraId="7BBB349A" w14:textId="77777777" w:rsidR="00A14E08" w:rsidRPr="0053523D" w:rsidRDefault="00A14E08" w:rsidP="00FC05D7">
            <w:pPr>
              <w:keepNext/>
              <w:jc w:val="center"/>
              <w:outlineLvl w:val="6"/>
              <w:rPr>
                <w:rFonts w:eastAsia="Times New Roman" w:cstheme="minorHAnsi"/>
                <w:b/>
                <w:bCs/>
                <w:lang w:eastAsia="hr-HR"/>
              </w:rPr>
            </w:pPr>
            <w:r w:rsidRPr="0053523D">
              <w:rPr>
                <w:rFonts w:eastAsia="Times New Roman" w:cstheme="minorHAnsi"/>
                <w:b/>
                <w:bCs/>
                <w:lang w:eastAsia="hr-HR"/>
              </w:rPr>
              <w:t>vrijednost</w:t>
            </w:r>
          </w:p>
          <w:p w14:paraId="2245270E" w14:textId="07281B21" w:rsidR="00A14E08" w:rsidRDefault="00A14E08" w:rsidP="00FC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23D">
              <w:rPr>
                <w:rFonts w:eastAsia="Times New Roman" w:cstheme="minorHAnsi"/>
                <w:b/>
                <w:bCs/>
                <w:lang w:eastAsia="hr-HR"/>
              </w:rPr>
              <w:t>202</w:t>
            </w:r>
            <w:r w:rsidR="00FC05D7">
              <w:rPr>
                <w:rFonts w:eastAsia="Times New Roman" w:cstheme="minorHAnsi"/>
                <w:b/>
                <w:bCs/>
                <w:lang w:eastAsia="hr-HR"/>
              </w:rPr>
              <w:t>8</w:t>
            </w:r>
            <w:r w:rsidRPr="0053523D">
              <w:rPr>
                <w:rFonts w:eastAsia="Times New Roman" w:cstheme="minorHAnsi"/>
                <w:b/>
                <w:bCs/>
                <w:lang w:eastAsia="hr-HR"/>
              </w:rPr>
              <w:t>.</w:t>
            </w:r>
          </w:p>
        </w:tc>
      </w:tr>
      <w:tr w:rsidR="00A14E08" w14:paraId="7A3A28FF" w14:textId="77777777" w:rsidTr="00A14E08">
        <w:tc>
          <w:tcPr>
            <w:tcW w:w="1366" w:type="dxa"/>
            <w:vAlign w:val="center"/>
          </w:tcPr>
          <w:p w14:paraId="33456570" w14:textId="770D3800" w:rsidR="00A14E08" w:rsidRDefault="00A14E08" w:rsidP="00A14E08">
            <w:pPr>
              <w:rPr>
                <w:rFonts w:ascii="Arial" w:hAnsi="Arial" w:cs="Arial"/>
                <w:sz w:val="20"/>
                <w:szCs w:val="20"/>
              </w:rPr>
            </w:pPr>
            <w:r w:rsidRPr="00040A77">
              <w:rPr>
                <w:rFonts w:cstheme="minorHAnsi"/>
                <w:sz w:val="20"/>
                <w:szCs w:val="20"/>
              </w:rPr>
              <w:t>Ostvarenje nastavnih planova i programa</w:t>
            </w:r>
          </w:p>
        </w:tc>
        <w:tc>
          <w:tcPr>
            <w:tcW w:w="1500" w:type="dxa"/>
            <w:vAlign w:val="center"/>
          </w:tcPr>
          <w:p w14:paraId="085157A7" w14:textId="512A50A2" w:rsidR="00A14E08" w:rsidRDefault="00A14E08" w:rsidP="00A14E08">
            <w:pPr>
              <w:rPr>
                <w:rFonts w:ascii="Arial" w:hAnsi="Arial" w:cs="Arial"/>
                <w:sz w:val="20"/>
                <w:szCs w:val="20"/>
              </w:rPr>
            </w:pPr>
            <w:r w:rsidRPr="00040A77">
              <w:rPr>
                <w:rFonts w:cstheme="minorHAnsi"/>
                <w:sz w:val="20"/>
                <w:szCs w:val="20"/>
              </w:rPr>
              <w:t>Financiranjem  materijalnih i financijskih rashoda omogućiti nesmetano odvijanje nastavnog procesa sukladno planu i programu</w:t>
            </w:r>
          </w:p>
        </w:tc>
        <w:tc>
          <w:tcPr>
            <w:tcW w:w="1339" w:type="dxa"/>
            <w:vAlign w:val="center"/>
          </w:tcPr>
          <w:p w14:paraId="339C4C9A" w14:textId="5F6441C6" w:rsidR="00A14E08" w:rsidRDefault="00A14E08" w:rsidP="00A14E08">
            <w:pPr>
              <w:rPr>
                <w:rFonts w:ascii="Arial" w:hAnsi="Arial" w:cs="Arial"/>
                <w:sz w:val="20"/>
                <w:szCs w:val="20"/>
              </w:rPr>
            </w:pPr>
            <w:r w:rsidRPr="00040A77">
              <w:rPr>
                <w:rFonts w:eastAsia="Times New Roman" w:cstheme="minorHAnsi"/>
                <w:bCs/>
                <w:lang w:eastAsia="hr-HR"/>
              </w:rPr>
              <w:t>% plana</w:t>
            </w:r>
          </w:p>
        </w:tc>
        <w:tc>
          <w:tcPr>
            <w:tcW w:w="1356" w:type="dxa"/>
            <w:vAlign w:val="center"/>
          </w:tcPr>
          <w:p w14:paraId="0E338CDC" w14:textId="243C2A7D" w:rsidR="00A14E08" w:rsidRDefault="00A14E08" w:rsidP="00A14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100%</w:t>
            </w:r>
          </w:p>
        </w:tc>
        <w:tc>
          <w:tcPr>
            <w:tcW w:w="1356" w:type="dxa"/>
            <w:vAlign w:val="center"/>
          </w:tcPr>
          <w:p w14:paraId="6AAF9063" w14:textId="26DA2E82" w:rsidR="00A14E08" w:rsidRDefault="00A14E08" w:rsidP="00A14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1</w:t>
            </w:r>
            <w:r w:rsidR="00F35F79">
              <w:rPr>
                <w:rFonts w:eastAsia="Times New Roman" w:cstheme="minorHAnsi"/>
                <w:bCs/>
                <w:lang w:eastAsia="hr-HR"/>
              </w:rPr>
              <w:t>00</w:t>
            </w:r>
            <w:r>
              <w:rPr>
                <w:rFonts w:eastAsia="Times New Roman" w:cstheme="minorHAnsi"/>
                <w:bCs/>
                <w:lang w:eastAsia="hr-HR"/>
              </w:rPr>
              <w:t>%</w:t>
            </w:r>
          </w:p>
        </w:tc>
        <w:tc>
          <w:tcPr>
            <w:tcW w:w="1356" w:type="dxa"/>
            <w:vAlign w:val="center"/>
          </w:tcPr>
          <w:p w14:paraId="6C431634" w14:textId="5706E549" w:rsidR="00A14E08" w:rsidRDefault="00A14E08" w:rsidP="00A14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100%</w:t>
            </w:r>
          </w:p>
        </w:tc>
        <w:tc>
          <w:tcPr>
            <w:tcW w:w="1356" w:type="dxa"/>
            <w:vAlign w:val="center"/>
          </w:tcPr>
          <w:p w14:paraId="64B7CCD6" w14:textId="3E971655" w:rsidR="00A14E08" w:rsidRDefault="00A14E08" w:rsidP="00A14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100%</w:t>
            </w:r>
          </w:p>
        </w:tc>
      </w:tr>
      <w:tr w:rsidR="00A14E08" w14:paraId="62949AF6" w14:textId="77777777" w:rsidTr="00A14E08">
        <w:tc>
          <w:tcPr>
            <w:tcW w:w="1366" w:type="dxa"/>
            <w:vAlign w:val="center"/>
          </w:tcPr>
          <w:p w14:paraId="2443B720" w14:textId="45409B89" w:rsidR="00A14E08" w:rsidRDefault="00A14E08" w:rsidP="00A14E08">
            <w:pPr>
              <w:rPr>
                <w:rFonts w:ascii="Arial" w:hAnsi="Arial" w:cs="Arial"/>
                <w:sz w:val="20"/>
                <w:szCs w:val="20"/>
              </w:rPr>
            </w:pPr>
            <w:r w:rsidRPr="00040A77">
              <w:rPr>
                <w:rFonts w:cstheme="minorHAnsi"/>
                <w:sz w:val="20"/>
                <w:szCs w:val="20"/>
              </w:rPr>
              <w:t>Povećanje sudjelovanja učitelja na stručnom usavršavanju</w:t>
            </w:r>
          </w:p>
        </w:tc>
        <w:tc>
          <w:tcPr>
            <w:tcW w:w="1500" w:type="dxa"/>
            <w:vAlign w:val="center"/>
          </w:tcPr>
          <w:p w14:paraId="54D4FD19" w14:textId="5A9BBCBF" w:rsidR="00A14E08" w:rsidRDefault="00A14E08" w:rsidP="00A14E08">
            <w:pPr>
              <w:rPr>
                <w:rFonts w:ascii="Arial" w:hAnsi="Arial" w:cs="Arial"/>
                <w:sz w:val="20"/>
                <w:szCs w:val="20"/>
              </w:rPr>
            </w:pPr>
            <w:r w:rsidRPr="00040A77">
              <w:rPr>
                <w:rFonts w:cstheme="minorHAnsi"/>
                <w:sz w:val="20"/>
                <w:szCs w:val="20"/>
              </w:rPr>
              <w:t>Potiče na usavršavanje</w:t>
            </w:r>
          </w:p>
        </w:tc>
        <w:tc>
          <w:tcPr>
            <w:tcW w:w="1339" w:type="dxa"/>
            <w:vAlign w:val="center"/>
          </w:tcPr>
          <w:p w14:paraId="09FE83F3" w14:textId="23A4CD65" w:rsidR="00A14E08" w:rsidRDefault="00A14E08" w:rsidP="00A14E08">
            <w:pPr>
              <w:rPr>
                <w:rFonts w:ascii="Arial" w:hAnsi="Arial" w:cs="Arial"/>
                <w:sz w:val="20"/>
                <w:szCs w:val="20"/>
              </w:rPr>
            </w:pPr>
            <w:r w:rsidRPr="00040A77">
              <w:rPr>
                <w:rFonts w:cstheme="minorHAnsi"/>
              </w:rPr>
              <w:t>broj</w:t>
            </w:r>
          </w:p>
        </w:tc>
        <w:tc>
          <w:tcPr>
            <w:tcW w:w="1356" w:type="dxa"/>
            <w:vAlign w:val="center"/>
          </w:tcPr>
          <w:p w14:paraId="0418A8EB" w14:textId="046865A6" w:rsidR="00A14E08" w:rsidRDefault="00A14E08" w:rsidP="00A14E08">
            <w:pPr>
              <w:rPr>
                <w:rFonts w:ascii="Arial" w:hAnsi="Arial" w:cs="Arial"/>
                <w:sz w:val="20"/>
                <w:szCs w:val="20"/>
              </w:rPr>
            </w:pPr>
            <w:r w:rsidRPr="00040A77">
              <w:rPr>
                <w:rFonts w:cstheme="minorHAnsi"/>
              </w:rPr>
              <w:t>20</w:t>
            </w:r>
          </w:p>
        </w:tc>
        <w:tc>
          <w:tcPr>
            <w:tcW w:w="1356" w:type="dxa"/>
            <w:vAlign w:val="center"/>
          </w:tcPr>
          <w:p w14:paraId="4114F638" w14:textId="27185AB9" w:rsidR="00A14E08" w:rsidRDefault="00A14E08" w:rsidP="00A14E08">
            <w:pPr>
              <w:rPr>
                <w:rFonts w:ascii="Arial" w:hAnsi="Arial" w:cs="Arial"/>
                <w:sz w:val="20"/>
                <w:szCs w:val="20"/>
              </w:rPr>
            </w:pPr>
            <w:r w:rsidRPr="00040A77">
              <w:rPr>
                <w:rFonts w:cstheme="minorHAnsi"/>
              </w:rPr>
              <w:t>2</w:t>
            </w:r>
            <w:r w:rsidR="00F35F79">
              <w:rPr>
                <w:rFonts w:cstheme="minorHAnsi"/>
              </w:rPr>
              <w:t>5</w:t>
            </w:r>
          </w:p>
        </w:tc>
        <w:tc>
          <w:tcPr>
            <w:tcW w:w="1356" w:type="dxa"/>
            <w:vAlign w:val="center"/>
          </w:tcPr>
          <w:p w14:paraId="5C369AAF" w14:textId="500C5C18" w:rsidR="00A14E08" w:rsidRDefault="00A14E08" w:rsidP="00A14E08">
            <w:pPr>
              <w:rPr>
                <w:rFonts w:ascii="Arial" w:hAnsi="Arial" w:cs="Arial"/>
                <w:sz w:val="20"/>
                <w:szCs w:val="20"/>
              </w:rPr>
            </w:pPr>
            <w:r w:rsidRPr="00040A77">
              <w:rPr>
                <w:rFonts w:cstheme="minorHAnsi"/>
              </w:rPr>
              <w:t>2</w:t>
            </w:r>
            <w:r w:rsidR="00F35F79">
              <w:rPr>
                <w:rFonts w:cstheme="minorHAnsi"/>
              </w:rPr>
              <w:t>5</w:t>
            </w:r>
          </w:p>
        </w:tc>
        <w:tc>
          <w:tcPr>
            <w:tcW w:w="1356" w:type="dxa"/>
            <w:vAlign w:val="center"/>
          </w:tcPr>
          <w:p w14:paraId="35D90B55" w14:textId="7DBC3039" w:rsidR="00A14E08" w:rsidRDefault="00A14E08" w:rsidP="00A14E08">
            <w:pPr>
              <w:rPr>
                <w:rFonts w:ascii="Arial" w:hAnsi="Arial" w:cs="Arial"/>
                <w:sz w:val="20"/>
                <w:szCs w:val="20"/>
              </w:rPr>
            </w:pPr>
            <w:r w:rsidRPr="00040A77">
              <w:rPr>
                <w:rFonts w:cstheme="minorHAnsi"/>
              </w:rPr>
              <w:t>2</w:t>
            </w:r>
            <w:r w:rsidR="00F35F79">
              <w:rPr>
                <w:rFonts w:cstheme="minorHAnsi"/>
              </w:rPr>
              <w:t>5</w:t>
            </w:r>
          </w:p>
        </w:tc>
      </w:tr>
      <w:tr w:rsidR="00A14E08" w14:paraId="129545E7" w14:textId="77777777" w:rsidTr="00A14E08">
        <w:tc>
          <w:tcPr>
            <w:tcW w:w="1366" w:type="dxa"/>
            <w:vAlign w:val="center"/>
          </w:tcPr>
          <w:p w14:paraId="7A09BC76" w14:textId="78B3A080" w:rsidR="00A14E08" w:rsidRDefault="00A14E08" w:rsidP="00A14E08">
            <w:pPr>
              <w:rPr>
                <w:rFonts w:ascii="Arial" w:hAnsi="Arial" w:cs="Arial"/>
                <w:sz w:val="20"/>
                <w:szCs w:val="20"/>
              </w:rPr>
            </w:pPr>
            <w:r w:rsidRPr="00040A77">
              <w:rPr>
                <w:rFonts w:cstheme="minorHAnsi"/>
                <w:sz w:val="20"/>
                <w:szCs w:val="20"/>
              </w:rPr>
              <w:t>Povećanje broja priredbi</w:t>
            </w:r>
          </w:p>
        </w:tc>
        <w:tc>
          <w:tcPr>
            <w:tcW w:w="1500" w:type="dxa"/>
            <w:vAlign w:val="center"/>
          </w:tcPr>
          <w:p w14:paraId="628FE6B0" w14:textId="1E213BBF" w:rsidR="00A14E08" w:rsidRDefault="00A14E08" w:rsidP="00A14E08">
            <w:pPr>
              <w:rPr>
                <w:rFonts w:ascii="Arial" w:hAnsi="Arial" w:cs="Arial"/>
                <w:sz w:val="20"/>
                <w:szCs w:val="20"/>
              </w:rPr>
            </w:pPr>
            <w:r w:rsidRPr="00040A77">
              <w:rPr>
                <w:rFonts w:cstheme="minorHAnsi"/>
                <w:sz w:val="20"/>
                <w:szCs w:val="20"/>
              </w:rPr>
              <w:t>Potaknuti na samostalno izražavanje, zadovoljstvo i jačanje samopouzdanja</w:t>
            </w:r>
          </w:p>
        </w:tc>
        <w:tc>
          <w:tcPr>
            <w:tcW w:w="1339" w:type="dxa"/>
            <w:vAlign w:val="center"/>
          </w:tcPr>
          <w:p w14:paraId="4591D676" w14:textId="7BFDE1EE" w:rsidR="00A14E08" w:rsidRDefault="00A14E08" w:rsidP="00A14E08">
            <w:pPr>
              <w:rPr>
                <w:rFonts w:ascii="Arial" w:hAnsi="Arial" w:cs="Arial"/>
                <w:sz w:val="20"/>
                <w:szCs w:val="20"/>
              </w:rPr>
            </w:pPr>
            <w:r w:rsidRPr="00040A77">
              <w:rPr>
                <w:rFonts w:cstheme="minorHAnsi"/>
              </w:rPr>
              <w:t>broj</w:t>
            </w:r>
          </w:p>
        </w:tc>
        <w:tc>
          <w:tcPr>
            <w:tcW w:w="1356" w:type="dxa"/>
            <w:vAlign w:val="center"/>
          </w:tcPr>
          <w:p w14:paraId="06DD559F" w14:textId="55D1559B" w:rsidR="00A14E08" w:rsidRDefault="00A14E08" w:rsidP="00A14E08">
            <w:pPr>
              <w:rPr>
                <w:rFonts w:ascii="Arial" w:hAnsi="Arial" w:cs="Arial"/>
                <w:sz w:val="20"/>
                <w:szCs w:val="20"/>
              </w:rPr>
            </w:pPr>
            <w:r w:rsidRPr="00040A77">
              <w:rPr>
                <w:rFonts w:cstheme="minorHAnsi"/>
              </w:rPr>
              <w:t>4</w:t>
            </w:r>
          </w:p>
        </w:tc>
        <w:tc>
          <w:tcPr>
            <w:tcW w:w="1356" w:type="dxa"/>
            <w:vAlign w:val="center"/>
          </w:tcPr>
          <w:p w14:paraId="742A65B0" w14:textId="5ACDF5BF" w:rsidR="00A14E08" w:rsidRDefault="00A14E08" w:rsidP="00A14E08">
            <w:pPr>
              <w:rPr>
                <w:rFonts w:ascii="Arial" w:hAnsi="Arial" w:cs="Arial"/>
                <w:sz w:val="20"/>
                <w:szCs w:val="20"/>
              </w:rPr>
            </w:pPr>
            <w:r w:rsidRPr="00040A77">
              <w:rPr>
                <w:rFonts w:cstheme="minorHAnsi"/>
              </w:rPr>
              <w:t>4</w:t>
            </w:r>
          </w:p>
        </w:tc>
        <w:tc>
          <w:tcPr>
            <w:tcW w:w="1356" w:type="dxa"/>
            <w:vAlign w:val="center"/>
          </w:tcPr>
          <w:p w14:paraId="198C023B" w14:textId="2A598372" w:rsidR="00A14E08" w:rsidRDefault="00A14E08" w:rsidP="00A14E08">
            <w:pPr>
              <w:rPr>
                <w:rFonts w:ascii="Arial" w:hAnsi="Arial" w:cs="Arial"/>
                <w:sz w:val="20"/>
                <w:szCs w:val="20"/>
              </w:rPr>
            </w:pPr>
            <w:r w:rsidRPr="00040A77">
              <w:rPr>
                <w:rFonts w:cstheme="minorHAnsi"/>
              </w:rPr>
              <w:t>4</w:t>
            </w:r>
          </w:p>
        </w:tc>
        <w:tc>
          <w:tcPr>
            <w:tcW w:w="1356" w:type="dxa"/>
            <w:vAlign w:val="center"/>
          </w:tcPr>
          <w:p w14:paraId="2B3E5D7D" w14:textId="471464D6" w:rsidR="00A14E08" w:rsidRDefault="00A14E08" w:rsidP="00A14E08">
            <w:pPr>
              <w:rPr>
                <w:rFonts w:ascii="Arial" w:hAnsi="Arial" w:cs="Arial"/>
                <w:sz w:val="20"/>
                <w:szCs w:val="20"/>
              </w:rPr>
            </w:pPr>
            <w:r w:rsidRPr="00040A77">
              <w:rPr>
                <w:rFonts w:cstheme="minorHAnsi"/>
              </w:rPr>
              <w:t>4</w:t>
            </w:r>
          </w:p>
        </w:tc>
      </w:tr>
      <w:tr w:rsidR="00A14E08" w14:paraId="3BD14E61" w14:textId="77777777" w:rsidTr="00A14E08">
        <w:tc>
          <w:tcPr>
            <w:tcW w:w="1366" w:type="dxa"/>
            <w:vAlign w:val="center"/>
          </w:tcPr>
          <w:p w14:paraId="03A758F5" w14:textId="746D36F6" w:rsidR="00A14E08" w:rsidRDefault="00A14E08" w:rsidP="00A14E08">
            <w:pPr>
              <w:rPr>
                <w:rFonts w:ascii="Arial" w:hAnsi="Arial" w:cs="Arial"/>
                <w:sz w:val="20"/>
                <w:szCs w:val="20"/>
              </w:rPr>
            </w:pPr>
            <w:r w:rsidRPr="00040A77">
              <w:rPr>
                <w:rFonts w:cstheme="minorHAnsi"/>
                <w:sz w:val="20"/>
                <w:szCs w:val="20"/>
              </w:rPr>
              <w:t>Povećanje broja učenika u sudjelovanju u različitim projektima</w:t>
            </w:r>
          </w:p>
        </w:tc>
        <w:tc>
          <w:tcPr>
            <w:tcW w:w="1500" w:type="dxa"/>
            <w:vAlign w:val="center"/>
          </w:tcPr>
          <w:p w14:paraId="460C5EA9" w14:textId="1CE277AD" w:rsidR="00A14E08" w:rsidRDefault="00A14E08" w:rsidP="00A14E08">
            <w:pPr>
              <w:rPr>
                <w:rFonts w:ascii="Arial" w:hAnsi="Arial" w:cs="Arial"/>
                <w:sz w:val="20"/>
                <w:szCs w:val="20"/>
              </w:rPr>
            </w:pPr>
            <w:r w:rsidRPr="00040A77">
              <w:rPr>
                <w:rFonts w:cstheme="minorHAnsi"/>
                <w:sz w:val="20"/>
                <w:szCs w:val="20"/>
              </w:rPr>
              <w:t>Potaknuti na samostalno izražavanje, zadovoljstvo i jačanje samopouzdanja</w:t>
            </w:r>
          </w:p>
        </w:tc>
        <w:tc>
          <w:tcPr>
            <w:tcW w:w="1339" w:type="dxa"/>
            <w:vAlign w:val="center"/>
          </w:tcPr>
          <w:p w14:paraId="639840F3" w14:textId="3715E883" w:rsidR="00A14E08" w:rsidRDefault="00A14E08" w:rsidP="00A14E08">
            <w:pPr>
              <w:rPr>
                <w:rFonts w:ascii="Arial" w:hAnsi="Arial" w:cs="Arial"/>
                <w:sz w:val="20"/>
                <w:szCs w:val="20"/>
              </w:rPr>
            </w:pPr>
            <w:r w:rsidRPr="00040A77">
              <w:rPr>
                <w:rFonts w:cstheme="minorHAnsi"/>
              </w:rPr>
              <w:t>broj</w:t>
            </w:r>
          </w:p>
        </w:tc>
        <w:tc>
          <w:tcPr>
            <w:tcW w:w="1356" w:type="dxa"/>
            <w:vAlign w:val="center"/>
          </w:tcPr>
          <w:p w14:paraId="63009606" w14:textId="5E85BA10" w:rsidR="00A14E08" w:rsidRDefault="00A14E08" w:rsidP="00A14E08">
            <w:pPr>
              <w:rPr>
                <w:rFonts w:ascii="Arial" w:hAnsi="Arial" w:cs="Arial"/>
                <w:sz w:val="20"/>
                <w:szCs w:val="20"/>
              </w:rPr>
            </w:pPr>
            <w:r w:rsidRPr="00040A77">
              <w:rPr>
                <w:rFonts w:cstheme="minorHAnsi"/>
              </w:rPr>
              <w:t>2</w:t>
            </w:r>
            <w:r>
              <w:rPr>
                <w:rFonts w:cstheme="minorHAnsi"/>
              </w:rPr>
              <w:t>16</w:t>
            </w:r>
          </w:p>
        </w:tc>
        <w:tc>
          <w:tcPr>
            <w:tcW w:w="1356" w:type="dxa"/>
            <w:vAlign w:val="center"/>
          </w:tcPr>
          <w:p w14:paraId="288845AA" w14:textId="4B3FD4CC" w:rsidR="00A14E08" w:rsidRDefault="00A14E08" w:rsidP="00A14E08">
            <w:pPr>
              <w:rPr>
                <w:rFonts w:ascii="Arial" w:hAnsi="Arial" w:cs="Arial"/>
                <w:sz w:val="20"/>
                <w:szCs w:val="20"/>
              </w:rPr>
            </w:pPr>
            <w:r w:rsidRPr="00040A77">
              <w:rPr>
                <w:rFonts w:cstheme="minorHAnsi"/>
              </w:rPr>
              <w:t>2</w:t>
            </w:r>
            <w:r>
              <w:rPr>
                <w:rFonts w:cstheme="minorHAnsi"/>
              </w:rPr>
              <w:t>31</w:t>
            </w:r>
          </w:p>
        </w:tc>
        <w:tc>
          <w:tcPr>
            <w:tcW w:w="1356" w:type="dxa"/>
            <w:vAlign w:val="center"/>
          </w:tcPr>
          <w:p w14:paraId="0EE54A4D" w14:textId="6AD37FE8" w:rsidR="00A14E08" w:rsidRDefault="00A14E08" w:rsidP="00A14E08">
            <w:pPr>
              <w:rPr>
                <w:rFonts w:ascii="Arial" w:hAnsi="Arial" w:cs="Arial"/>
                <w:sz w:val="20"/>
                <w:szCs w:val="20"/>
              </w:rPr>
            </w:pPr>
            <w:r w:rsidRPr="00040A77">
              <w:rPr>
                <w:rFonts w:cstheme="minorHAnsi"/>
              </w:rPr>
              <w:t>2</w:t>
            </w:r>
            <w:r>
              <w:rPr>
                <w:rFonts w:cstheme="minorHAnsi"/>
              </w:rPr>
              <w:t>45</w:t>
            </w:r>
          </w:p>
        </w:tc>
        <w:tc>
          <w:tcPr>
            <w:tcW w:w="1356" w:type="dxa"/>
            <w:vAlign w:val="center"/>
          </w:tcPr>
          <w:p w14:paraId="0D6020A7" w14:textId="4EDED367" w:rsidR="00A14E08" w:rsidRDefault="00A14E08" w:rsidP="00A14E08">
            <w:pPr>
              <w:rPr>
                <w:rFonts w:ascii="Arial" w:hAnsi="Arial" w:cs="Arial"/>
                <w:sz w:val="20"/>
                <w:szCs w:val="20"/>
              </w:rPr>
            </w:pPr>
            <w:r w:rsidRPr="00040A77">
              <w:rPr>
                <w:rFonts w:cstheme="minorHAnsi"/>
              </w:rPr>
              <w:t>2</w:t>
            </w:r>
            <w:r>
              <w:rPr>
                <w:rFonts w:cstheme="minorHAnsi"/>
              </w:rPr>
              <w:t>6</w:t>
            </w:r>
            <w:r w:rsidRPr="00040A77">
              <w:rPr>
                <w:rFonts w:cstheme="minorHAnsi"/>
              </w:rPr>
              <w:t>1</w:t>
            </w:r>
          </w:p>
        </w:tc>
      </w:tr>
      <w:tr w:rsidR="00A14E08" w14:paraId="7FEE2952" w14:textId="77777777" w:rsidTr="00A14E08">
        <w:tc>
          <w:tcPr>
            <w:tcW w:w="1366" w:type="dxa"/>
            <w:vAlign w:val="center"/>
          </w:tcPr>
          <w:p w14:paraId="67B8C36A" w14:textId="5560F474" w:rsidR="00A14E08" w:rsidRDefault="00A14E08" w:rsidP="00A14E08">
            <w:pPr>
              <w:rPr>
                <w:rFonts w:ascii="Arial" w:hAnsi="Arial" w:cs="Arial"/>
                <w:sz w:val="20"/>
                <w:szCs w:val="20"/>
              </w:rPr>
            </w:pPr>
            <w:r w:rsidRPr="00040A77">
              <w:rPr>
                <w:rFonts w:cstheme="minorHAnsi"/>
                <w:sz w:val="20"/>
                <w:szCs w:val="20"/>
              </w:rPr>
              <w:t>Nabava udžbenika za sve učenike</w:t>
            </w:r>
          </w:p>
        </w:tc>
        <w:tc>
          <w:tcPr>
            <w:tcW w:w="1500" w:type="dxa"/>
            <w:vAlign w:val="center"/>
          </w:tcPr>
          <w:p w14:paraId="362DB417" w14:textId="038EDE69" w:rsidR="00A14E08" w:rsidRDefault="00A14E08" w:rsidP="00A14E08">
            <w:pPr>
              <w:rPr>
                <w:rFonts w:ascii="Arial" w:hAnsi="Arial" w:cs="Arial"/>
                <w:sz w:val="20"/>
                <w:szCs w:val="20"/>
              </w:rPr>
            </w:pPr>
            <w:r w:rsidRPr="00040A77">
              <w:rPr>
                <w:rFonts w:cstheme="minorHAnsi"/>
                <w:sz w:val="20"/>
                <w:szCs w:val="20"/>
              </w:rPr>
              <w:t>Financiranjem  nabave udžbenika omogućiti nesmetano odvijanje nastavnog procesa sukladno planu i programu</w:t>
            </w:r>
          </w:p>
        </w:tc>
        <w:tc>
          <w:tcPr>
            <w:tcW w:w="1339" w:type="dxa"/>
            <w:vAlign w:val="center"/>
          </w:tcPr>
          <w:p w14:paraId="1262B67E" w14:textId="1AF71493" w:rsidR="00A14E08" w:rsidRDefault="00A14E08" w:rsidP="00A14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theme="minorHAnsi"/>
              </w:rPr>
              <w:t>% plana</w:t>
            </w:r>
          </w:p>
        </w:tc>
        <w:tc>
          <w:tcPr>
            <w:tcW w:w="1356" w:type="dxa"/>
            <w:vAlign w:val="center"/>
          </w:tcPr>
          <w:p w14:paraId="6FFFB4F8" w14:textId="13DD083F" w:rsidR="00A14E08" w:rsidRDefault="00A14E08" w:rsidP="00A14E08">
            <w:pPr>
              <w:rPr>
                <w:rFonts w:ascii="Arial" w:hAnsi="Arial" w:cs="Arial"/>
                <w:sz w:val="20"/>
                <w:szCs w:val="20"/>
              </w:rPr>
            </w:pPr>
            <w:r w:rsidRPr="00CB458A">
              <w:rPr>
                <w:rFonts w:cstheme="minorHAnsi"/>
              </w:rPr>
              <w:t>100</w:t>
            </w:r>
          </w:p>
        </w:tc>
        <w:tc>
          <w:tcPr>
            <w:tcW w:w="1356" w:type="dxa"/>
            <w:vAlign w:val="center"/>
          </w:tcPr>
          <w:p w14:paraId="3FCE8CF3" w14:textId="21921F3F" w:rsidR="00A14E08" w:rsidRDefault="00A14E08" w:rsidP="00A14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1356" w:type="dxa"/>
            <w:vAlign w:val="center"/>
          </w:tcPr>
          <w:p w14:paraId="72020DAE" w14:textId="67E6A63F" w:rsidR="00A14E08" w:rsidRDefault="005D330D" w:rsidP="00A14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theme="minorHAnsi"/>
              </w:rPr>
              <w:t>100</w:t>
            </w:r>
            <w:r w:rsidR="00A14E08">
              <w:rPr>
                <w:rFonts w:cstheme="minorHAnsi"/>
              </w:rPr>
              <w:t>%</w:t>
            </w:r>
          </w:p>
        </w:tc>
        <w:tc>
          <w:tcPr>
            <w:tcW w:w="1356" w:type="dxa"/>
            <w:vAlign w:val="center"/>
          </w:tcPr>
          <w:p w14:paraId="53D3D062" w14:textId="1C542758" w:rsidR="00A14E08" w:rsidRDefault="00A14E08" w:rsidP="00A14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theme="minorHAnsi"/>
              </w:rPr>
              <w:t>100%</w:t>
            </w:r>
          </w:p>
        </w:tc>
      </w:tr>
      <w:tr w:rsidR="00A14E08" w14:paraId="4E6E0306" w14:textId="77777777" w:rsidTr="00A14E08">
        <w:tc>
          <w:tcPr>
            <w:tcW w:w="1366" w:type="dxa"/>
            <w:vAlign w:val="center"/>
          </w:tcPr>
          <w:p w14:paraId="7719EE73" w14:textId="6D76DAEA" w:rsidR="00A14E08" w:rsidRPr="00040A77" w:rsidRDefault="00A14E08" w:rsidP="00A14E0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Prehrana za učenike u osnovnim školama</w:t>
            </w:r>
          </w:p>
        </w:tc>
        <w:tc>
          <w:tcPr>
            <w:tcW w:w="1500" w:type="dxa"/>
            <w:vAlign w:val="center"/>
          </w:tcPr>
          <w:p w14:paraId="38DDA58B" w14:textId="03B925C4" w:rsidR="00A14E08" w:rsidRPr="00040A77" w:rsidRDefault="00A14E08" w:rsidP="00A14E08">
            <w:pPr>
              <w:rPr>
                <w:rFonts w:cstheme="minorHAnsi"/>
                <w:sz w:val="20"/>
                <w:szCs w:val="20"/>
              </w:rPr>
            </w:pPr>
            <w:r w:rsidRPr="00040A77">
              <w:rPr>
                <w:rFonts w:cstheme="minorHAnsi"/>
                <w:sz w:val="20"/>
                <w:szCs w:val="20"/>
              </w:rPr>
              <w:t xml:space="preserve">Financiranjem  materijalnih  rashoda </w:t>
            </w:r>
            <w:r>
              <w:rPr>
                <w:rFonts w:cstheme="minorHAnsi"/>
                <w:sz w:val="20"/>
                <w:szCs w:val="20"/>
              </w:rPr>
              <w:t xml:space="preserve">za nabavu namirnica </w:t>
            </w:r>
            <w:r w:rsidRPr="00040A77">
              <w:rPr>
                <w:rFonts w:cstheme="minorHAnsi"/>
                <w:sz w:val="20"/>
                <w:szCs w:val="20"/>
              </w:rPr>
              <w:t>omogućit</w:t>
            </w:r>
            <w:r>
              <w:rPr>
                <w:rFonts w:cstheme="minorHAnsi"/>
                <w:sz w:val="20"/>
                <w:szCs w:val="20"/>
              </w:rPr>
              <w:t>i prehranu za svakog učenika uključenog u školsku prehranu</w:t>
            </w:r>
          </w:p>
        </w:tc>
        <w:tc>
          <w:tcPr>
            <w:tcW w:w="1339" w:type="dxa"/>
            <w:vAlign w:val="center"/>
          </w:tcPr>
          <w:p w14:paraId="2A249166" w14:textId="70EA9343" w:rsidR="00A14E08" w:rsidRDefault="00A14E08" w:rsidP="00A14E08">
            <w:pPr>
              <w:rPr>
                <w:rFonts w:cstheme="minorHAnsi"/>
              </w:rPr>
            </w:pPr>
            <w:r>
              <w:rPr>
                <w:rFonts w:cstheme="minorHAnsi"/>
              </w:rPr>
              <w:t>broj</w:t>
            </w:r>
          </w:p>
        </w:tc>
        <w:tc>
          <w:tcPr>
            <w:tcW w:w="1356" w:type="dxa"/>
            <w:vAlign w:val="center"/>
          </w:tcPr>
          <w:p w14:paraId="57EACFF8" w14:textId="58495891" w:rsidR="00A14E08" w:rsidRPr="00CB458A" w:rsidRDefault="005D330D" w:rsidP="00A14E08">
            <w:pPr>
              <w:rPr>
                <w:rFonts w:cstheme="minorHAnsi"/>
              </w:rPr>
            </w:pPr>
            <w:r>
              <w:rPr>
                <w:rFonts w:cstheme="minorHAnsi"/>
              </w:rPr>
              <w:t>177</w:t>
            </w:r>
          </w:p>
        </w:tc>
        <w:tc>
          <w:tcPr>
            <w:tcW w:w="1356" w:type="dxa"/>
            <w:vAlign w:val="center"/>
          </w:tcPr>
          <w:p w14:paraId="663935BB" w14:textId="428FC936" w:rsidR="00A14E08" w:rsidRDefault="00A14E08" w:rsidP="00A14E08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5D330D">
              <w:rPr>
                <w:rFonts w:cstheme="minorHAnsi"/>
              </w:rPr>
              <w:t>77</w:t>
            </w:r>
          </w:p>
        </w:tc>
        <w:tc>
          <w:tcPr>
            <w:tcW w:w="1356" w:type="dxa"/>
            <w:vAlign w:val="center"/>
          </w:tcPr>
          <w:p w14:paraId="3BCF4291" w14:textId="41CBA419" w:rsidR="00A14E08" w:rsidRDefault="005D330D" w:rsidP="00A14E08">
            <w:pPr>
              <w:rPr>
                <w:rFonts w:cstheme="minorHAnsi"/>
              </w:rPr>
            </w:pPr>
            <w:r>
              <w:rPr>
                <w:rFonts w:cstheme="minorHAnsi"/>
              </w:rPr>
              <w:t>186</w:t>
            </w:r>
          </w:p>
        </w:tc>
        <w:tc>
          <w:tcPr>
            <w:tcW w:w="1356" w:type="dxa"/>
            <w:vAlign w:val="center"/>
          </w:tcPr>
          <w:p w14:paraId="19398347" w14:textId="21EFF6EB" w:rsidR="00A14E08" w:rsidRDefault="005D330D" w:rsidP="00A14E08">
            <w:pPr>
              <w:rPr>
                <w:rFonts w:cstheme="minorHAnsi"/>
              </w:rPr>
            </w:pPr>
            <w:r>
              <w:rPr>
                <w:rFonts w:cstheme="minorHAnsi"/>
              </w:rPr>
              <w:t>204</w:t>
            </w:r>
          </w:p>
        </w:tc>
      </w:tr>
    </w:tbl>
    <w:p w14:paraId="5D5FB5A3" w14:textId="6388DDF0" w:rsidR="00777124" w:rsidRPr="00125605" w:rsidRDefault="00FD79A5" w:rsidP="00FD79A5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  <w:r w:rsidRPr="00FD7999">
        <w:rPr>
          <w:rFonts w:ascii="Arial" w:hAnsi="Arial" w:cs="Arial"/>
          <w:b/>
        </w:rPr>
        <w:lastRenderedPageBreak/>
        <w:t>NAZIV PROGRAMA:</w:t>
      </w:r>
      <w:r w:rsidRPr="00FD799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UNAPREĐENJE</w:t>
      </w:r>
      <w:r w:rsidRPr="00FD79A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KVALITETE</w:t>
      </w:r>
      <w:r w:rsidRPr="00FD79A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ODGOJNO</w:t>
      </w:r>
      <w:r w:rsidRPr="00FD79A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OBRAZOVNOG</w:t>
      </w:r>
      <w:r w:rsidRPr="00FD79A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SUSTAVA</w:t>
      </w:r>
      <w:r w:rsidR="00777124">
        <w:rPr>
          <w:rFonts w:ascii="Arial" w:hAnsi="Arial" w:cs="Arial"/>
          <w:b/>
        </w:rPr>
        <w:t>, OBILJEŽAVANJE POSTIGNUĆA UČENIKA I NASTAVNIKA</w:t>
      </w:r>
    </w:p>
    <w:p w14:paraId="05DB8965" w14:textId="77777777" w:rsidR="00FD79A5" w:rsidRDefault="00FD79A5" w:rsidP="00FD79A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65C1987" w14:textId="77777777" w:rsidR="00FD79A5" w:rsidRPr="00FD79A5" w:rsidRDefault="00FD79A5" w:rsidP="00FD79A5">
      <w:pPr>
        <w:spacing w:after="0" w:line="240" w:lineRule="auto"/>
        <w:jc w:val="both"/>
        <w:rPr>
          <w:rFonts w:cstheme="minorHAnsi"/>
          <w:i/>
        </w:rPr>
      </w:pPr>
      <w:r w:rsidRPr="00847ABC">
        <w:rPr>
          <w:rFonts w:ascii="Arial" w:hAnsi="Arial" w:cs="Arial"/>
          <w:b/>
          <w:sz w:val="20"/>
          <w:szCs w:val="20"/>
        </w:rPr>
        <w:t>SVRHA PROGRAMA:</w:t>
      </w:r>
      <w:r w:rsidRPr="006B0E13">
        <w:rPr>
          <w:rFonts w:cstheme="minorHAnsi"/>
        </w:rPr>
        <w:t xml:space="preserve"> </w:t>
      </w:r>
      <w:r w:rsidRPr="00FD79A5">
        <w:rPr>
          <w:rFonts w:cstheme="minorHAnsi"/>
        </w:rPr>
        <w:t>Omogućiti stjecanje znanja i vještina učenika prema njihovim potrebama i interesima. Zadovoljiti specifične potrebe pojedinih grupacija učenika, poboljšati sigurnost u školama, društveno promovirati djelatnost, poboljšati prostorne uvjete rada.</w:t>
      </w:r>
    </w:p>
    <w:p w14:paraId="7A4F541A" w14:textId="32FB864D" w:rsidR="00FD79A5" w:rsidRDefault="00FD79A5" w:rsidP="00FD79A5">
      <w:pPr>
        <w:jc w:val="both"/>
        <w:rPr>
          <w:rFonts w:ascii="Arial" w:hAnsi="Arial" w:cs="Arial"/>
          <w:b/>
          <w:sz w:val="20"/>
          <w:szCs w:val="20"/>
        </w:rPr>
      </w:pPr>
    </w:p>
    <w:p w14:paraId="505A562A" w14:textId="77777777" w:rsidR="00FD79A5" w:rsidRPr="00847ABC" w:rsidRDefault="00FD79A5" w:rsidP="00FD79A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4A878AD" w14:textId="77777777" w:rsidR="00FD79A5" w:rsidRPr="006B0E13" w:rsidRDefault="00FD79A5" w:rsidP="00FD79A5">
      <w:p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847ABC">
        <w:rPr>
          <w:rFonts w:ascii="Arial" w:hAnsi="Arial" w:cs="Arial"/>
          <w:b/>
          <w:sz w:val="20"/>
          <w:szCs w:val="20"/>
        </w:rPr>
        <w:t xml:space="preserve">POVEZANOST PROGRAMA SA STRATEŠKIM DOKUMENTIMA: </w:t>
      </w:r>
      <w:r w:rsidRPr="008F05FD">
        <w:rPr>
          <w:rFonts w:ascii="Arial" w:hAnsi="Arial" w:cs="Arial"/>
          <w:b/>
          <w:sz w:val="20"/>
          <w:szCs w:val="20"/>
        </w:rPr>
        <w:t>Razvoj ljudskih potencijala i povećanje kvalitete života</w:t>
      </w:r>
    </w:p>
    <w:p w14:paraId="3E2A6282" w14:textId="77777777" w:rsidR="00FD79A5" w:rsidRPr="00565359" w:rsidRDefault="00FD79A5" w:rsidP="00FD79A5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7B11F103" w14:textId="77777777" w:rsidR="00FD79A5" w:rsidRPr="008F05FD" w:rsidRDefault="00FD79A5" w:rsidP="00FD79A5">
      <w:pPr>
        <w:spacing w:after="0" w:line="240" w:lineRule="auto"/>
        <w:ind w:left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POSEBNI CILJ: </w:t>
      </w:r>
      <w:r w:rsidRPr="008F05FD">
        <w:rPr>
          <w:rFonts w:ascii="Arial" w:hAnsi="Arial" w:cs="Arial"/>
          <w:b/>
          <w:sz w:val="20"/>
          <w:szCs w:val="20"/>
        </w:rPr>
        <w:t>Unapređenje obrazovnog sustava te njegova usklađenost sa potrebama u gospodarstvu</w:t>
      </w:r>
    </w:p>
    <w:p w14:paraId="7A57ED7B" w14:textId="77777777" w:rsidR="00FD79A5" w:rsidRPr="001D1D44" w:rsidRDefault="00FD79A5" w:rsidP="00FD79A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A3E8F62" w14:textId="78D8069A" w:rsidR="00FD79A5" w:rsidRPr="00BD7372" w:rsidRDefault="00FD79A5" w:rsidP="00BD7372">
      <w:pPr>
        <w:spacing w:after="0" w:line="240" w:lineRule="auto"/>
        <w:ind w:left="708"/>
        <w:rPr>
          <w:rFonts w:ascii="Arial" w:hAnsi="Arial" w:cs="Arial"/>
          <w:b/>
          <w:sz w:val="20"/>
          <w:szCs w:val="20"/>
        </w:rPr>
      </w:pPr>
      <w:r w:rsidRPr="001D1D44">
        <w:rPr>
          <w:rFonts w:ascii="Arial" w:hAnsi="Arial" w:cs="Arial"/>
          <w:b/>
          <w:sz w:val="20"/>
          <w:szCs w:val="20"/>
        </w:rPr>
        <w:t>MJERA:</w:t>
      </w:r>
      <w:r w:rsidRPr="00113D0E">
        <w:t xml:space="preserve"> </w:t>
      </w:r>
      <w:r w:rsidRPr="00113D0E">
        <w:rPr>
          <w:rFonts w:ascii="Arial" w:hAnsi="Arial" w:cs="Arial"/>
          <w:b/>
          <w:sz w:val="20"/>
          <w:szCs w:val="20"/>
        </w:rPr>
        <w:t>Sustavno ulaganje u kvalitetu obrazovanja i usavršavanja te uvjet</w:t>
      </w:r>
      <w:r w:rsidR="000A07A6">
        <w:rPr>
          <w:rFonts w:ascii="Arial" w:hAnsi="Arial" w:cs="Arial"/>
          <w:b/>
          <w:sz w:val="20"/>
          <w:szCs w:val="20"/>
        </w:rPr>
        <w:t xml:space="preserve">e rada djelatnika u obrazovanju, </w:t>
      </w:r>
      <w:r w:rsidR="000A07A6" w:rsidRPr="000A07A6">
        <w:rPr>
          <w:rFonts w:ascii="Arial" w:hAnsi="Arial" w:cs="Arial"/>
          <w:b/>
          <w:sz w:val="20"/>
          <w:szCs w:val="20"/>
        </w:rPr>
        <w:t>Prilagođeni školski programi za kvalitetnije obrazovanje</w:t>
      </w:r>
      <w:r w:rsidR="00777124">
        <w:rPr>
          <w:rFonts w:ascii="Arial" w:hAnsi="Arial" w:cs="Arial"/>
          <w:b/>
          <w:sz w:val="20"/>
          <w:szCs w:val="20"/>
        </w:rPr>
        <w:t xml:space="preserve">, </w:t>
      </w:r>
      <w:r w:rsidR="00BD7372">
        <w:rPr>
          <w:rFonts w:ascii="Arial" w:hAnsi="Arial" w:cs="Arial"/>
          <w:b/>
          <w:sz w:val="20"/>
          <w:szCs w:val="20"/>
        </w:rPr>
        <w:t>Unaprjeđenje</w:t>
      </w:r>
      <w:r w:rsidR="00BD7372" w:rsidRPr="00BD7372">
        <w:rPr>
          <w:rFonts w:ascii="Arial" w:hAnsi="Arial" w:cs="Arial"/>
          <w:b/>
          <w:sz w:val="20"/>
          <w:szCs w:val="20"/>
        </w:rPr>
        <w:t xml:space="preserve"> uvjeta i odgovarajuće opreme za potrebe programa </w:t>
      </w:r>
      <w:r w:rsidR="00BD7372">
        <w:rPr>
          <w:rFonts w:ascii="Arial" w:hAnsi="Arial" w:cs="Arial"/>
          <w:b/>
          <w:sz w:val="20"/>
          <w:szCs w:val="20"/>
        </w:rPr>
        <w:t>i</w:t>
      </w:r>
      <w:r w:rsidR="00BD7372" w:rsidRPr="00BD7372">
        <w:rPr>
          <w:rFonts w:ascii="Arial" w:hAnsi="Arial" w:cs="Arial"/>
          <w:b/>
          <w:sz w:val="20"/>
          <w:szCs w:val="20"/>
        </w:rPr>
        <w:t xml:space="preserve"> aktivnosti</w:t>
      </w:r>
      <w:r w:rsidRPr="00BD7372">
        <w:rPr>
          <w:rFonts w:ascii="Arial" w:hAnsi="Arial" w:cs="Arial"/>
          <w:b/>
          <w:sz w:val="20"/>
          <w:szCs w:val="20"/>
        </w:rPr>
        <w:t xml:space="preserve"> </w:t>
      </w:r>
    </w:p>
    <w:p w14:paraId="6D0F5447" w14:textId="77777777" w:rsidR="00FD79A5" w:rsidRDefault="00FD79A5" w:rsidP="00FD79A5">
      <w:pPr>
        <w:tabs>
          <w:tab w:val="left" w:pos="552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021120C" w14:textId="77777777" w:rsidR="00FD79A5" w:rsidRDefault="00FD79A5" w:rsidP="00FD79A5">
      <w:pPr>
        <w:tabs>
          <w:tab w:val="left" w:pos="552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0FBDF95B" w14:textId="77777777" w:rsidR="00FD79A5" w:rsidRDefault="00FD79A5" w:rsidP="00FD79A5">
      <w:pPr>
        <w:spacing w:after="0"/>
        <w:rPr>
          <w:rFonts w:cstheme="minorHAnsi"/>
          <w:i/>
        </w:rPr>
      </w:pPr>
      <w:r>
        <w:rPr>
          <w:rFonts w:ascii="Arial" w:hAnsi="Arial" w:cs="Arial"/>
          <w:b/>
          <w:sz w:val="20"/>
          <w:szCs w:val="20"/>
        </w:rPr>
        <w:t>ZAKONSKE I DRUGE PODLOGE NA KOJIMA SE PROGRAM ZASNIVA:</w:t>
      </w:r>
      <w:r w:rsidRPr="00ED71DD">
        <w:rPr>
          <w:rFonts w:cstheme="minorHAnsi"/>
          <w:i/>
        </w:rPr>
        <w:t xml:space="preserve"> </w:t>
      </w:r>
    </w:p>
    <w:p w14:paraId="4C8A6956" w14:textId="61EC1522" w:rsidR="000A07A6" w:rsidRPr="000A07A6" w:rsidRDefault="000A07A6" w:rsidP="000A07A6">
      <w:pPr>
        <w:spacing w:after="0" w:line="240" w:lineRule="auto"/>
        <w:rPr>
          <w:rFonts w:cstheme="minorHAnsi"/>
          <w:i/>
        </w:rPr>
      </w:pPr>
      <w:r w:rsidRPr="000A07A6">
        <w:rPr>
          <w:rFonts w:cstheme="minorHAnsi"/>
          <w:i/>
        </w:rPr>
        <w:t>Zakon o odgoju i obrazovanju u osnovnoj i srednjoj školi (NN 87/08, 86/09 , 92/10, 105/10, 90/11, 5/12, 16/12, 86/12, 126/12, 94/13, 152/14, 07/17, 68/18, 98/19,64/20</w:t>
      </w:r>
      <w:r w:rsidR="00E0319C">
        <w:rPr>
          <w:rFonts w:cstheme="minorHAnsi"/>
          <w:i/>
        </w:rPr>
        <w:t>, 151/22</w:t>
      </w:r>
      <w:r w:rsidR="0078249E">
        <w:rPr>
          <w:rFonts w:cstheme="minorHAnsi"/>
          <w:i/>
        </w:rPr>
        <w:t>, 156/23</w:t>
      </w:r>
      <w:r w:rsidRPr="000A07A6">
        <w:rPr>
          <w:rFonts w:cstheme="minorHAnsi"/>
          <w:i/>
        </w:rPr>
        <w:t xml:space="preserve">), </w:t>
      </w:r>
    </w:p>
    <w:p w14:paraId="74F7D5A4" w14:textId="7B690A12" w:rsidR="000A07A6" w:rsidRPr="000A07A6" w:rsidRDefault="000A07A6" w:rsidP="000A07A6">
      <w:pPr>
        <w:spacing w:after="0" w:line="240" w:lineRule="auto"/>
        <w:rPr>
          <w:rFonts w:cstheme="minorHAnsi"/>
          <w:i/>
        </w:rPr>
      </w:pPr>
      <w:r w:rsidRPr="000A07A6">
        <w:rPr>
          <w:rFonts w:cstheme="minorHAnsi"/>
          <w:i/>
        </w:rPr>
        <w:t xml:space="preserve">Nacionalni okvirni kurikulum za </w:t>
      </w:r>
      <w:r w:rsidR="0078249E">
        <w:rPr>
          <w:rFonts w:cstheme="minorHAnsi"/>
          <w:i/>
        </w:rPr>
        <w:t xml:space="preserve">rani </w:t>
      </w:r>
      <w:r w:rsidRPr="000A07A6">
        <w:rPr>
          <w:rFonts w:cstheme="minorHAnsi"/>
          <w:i/>
        </w:rPr>
        <w:t xml:space="preserve">predškolski odgoj i obrazovanje te opće obvezno i srednjoškolsko obrazovanje (srpanj, 2011.) </w:t>
      </w:r>
    </w:p>
    <w:p w14:paraId="62CBE6C4" w14:textId="77777777" w:rsidR="000A07A6" w:rsidRPr="000A07A6" w:rsidRDefault="000A07A6" w:rsidP="000A07A6">
      <w:pPr>
        <w:spacing w:after="0" w:line="240" w:lineRule="auto"/>
        <w:rPr>
          <w:rFonts w:cstheme="minorHAnsi"/>
          <w:i/>
        </w:rPr>
      </w:pPr>
      <w:r w:rsidRPr="000A07A6">
        <w:rPr>
          <w:rFonts w:cstheme="minorHAnsi"/>
          <w:i/>
        </w:rPr>
        <w:t>Državni pedagoški standard osnovnoškolskog sustava odgoja i obrazovanja (NN br. 63/08. i 90/10.)</w:t>
      </w:r>
    </w:p>
    <w:p w14:paraId="4360E683" w14:textId="5E7B53C8" w:rsidR="000A07A6" w:rsidRPr="000A07A6" w:rsidRDefault="000A07A6" w:rsidP="000A07A6">
      <w:pPr>
        <w:spacing w:after="0" w:line="240" w:lineRule="auto"/>
        <w:jc w:val="both"/>
        <w:rPr>
          <w:rFonts w:cstheme="minorHAnsi"/>
          <w:i/>
        </w:rPr>
      </w:pPr>
      <w:r w:rsidRPr="000A07A6">
        <w:rPr>
          <w:rFonts w:cstheme="minorHAnsi"/>
          <w:i/>
        </w:rPr>
        <w:t>Godišn</w:t>
      </w:r>
      <w:r w:rsidR="00B20674">
        <w:rPr>
          <w:rFonts w:cstheme="minorHAnsi"/>
          <w:i/>
        </w:rPr>
        <w:t>j</w:t>
      </w:r>
      <w:r w:rsidRPr="000A07A6">
        <w:rPr>
          <w:rFonts w:cstheme="minorHAnsi"/>
          <w:i/>
        </w:rPr>
        <w:t>i plan i program rada Osnovne škole Hreljin za školsku godinu 202</w:t>
      </w:r>
      <w:r w:rsidR="0078249E">
        <w:rPr>
          <w:rFonts w:cstheme="minorHAnsi"/>
          <w:i/>
        </w:rPr>
        <w:t>5</w:t>
      </w:r>
      <w:r w:rsidRPr="000A07A6">
        <w:rPr>
          <w:rFonts w:cstheme="minorHAnsi"/>
          <w:i/>
        </w:rPr>
        <w:t>./202</w:t>
      </w:r>
      <w:r w:rsidR="0078249E">
        <w:rPr>
          <w:rFonts w:cstheme="minorHAnsi"/>
          <w:i/>
        </w:rPr>
        <w:t>6</w:t>
      </w:r>
      <w:r w:rsidRPr="000A07A6">
        <w:rPr>
          <w:rFonts w:cstheme="minorHAnsi"/>
          <w:i/>
        </w:rPr>
        <w:t xml:space="preserve">., </w:t>
      </w:r>
      <w:r w:rsidR="004076D4">
        <w:rPr>
          <w:rFonts w:cstheme="minorHAnsi"/>
          <w:i/>
        </w:rPr>
        <w:t>listopad</w:t>
      </w:r>
      <w:r w:rsidRPr="000A07A6">
        <w:rPr>
          <w:rFonts w:cstheme="minorHAnsi"/>
          <w:i/>
        </w:rPr>
        <w:t xml:space="preserve"> 202</w:t>
      </w:r>
      <w:r w:rsidR="0078249E">
        <w:rPr>
          <w:rFonts w:cstheme="minorHAnsi"/>
          <w:i/>
        </w:rPr>
        <w:t>5</w:t>
      </w:r>
      <w:r w:rsidRPr="000A07A6">
        <w:rPr>
          <w:rFonts w:cstheme="minorHAnsi"/>
          <w:i/>
        </w:rPr>
        <w:t>.</w:t>
      </w:r>
    </w:p>
    <w:p w14:paraId="77780C59" w14:textId="4ECB0665" w:rsidR="000A07A6" w:rsidRPr="000A07A6" w:rsidRDefault="000A07A6" w:rsidP="000A07A6">
      <w:pPr>
        <w:spacing w:after="0" w:line="240" w:lineRule="auto"/>
        <w:jc w:val="both"/>
        <w:rPr>
          <w:rFonts w:cstheme="minorHAnsi"/>
          <w:i/>
        </w:rPr>
      </w:pPr>
      <w:r w:rsidRPr="000A07A6">
        <w:rPr>
          <w:rFonts w:cstheme="minorHAnsi"/>
          <w:i/>
        </w:rPr>
        <w:t>Školski kurikulum Osnovne škole Hreljin za školsku godinu 202</w:t>
      </w:r>
      <w:r w:rsidR="0078249E">
        <w:rPr>
          <w:rFonts w:cstheme="minorHAnsi"/>
          <w:i/>
        </w:rPr>
        <w:t>5</w:t>
      </w:r>
      <w:r w:rsidRPr="000A07A6">
        <w:rPr>
          <w:rFonts w:cstheme="minorHAnsi"/>
          <w:i/>
        </w:rPr>
        <w:t>./202</w:t>
      </w:r>
      <w:r w:rsidR="0078249E">
        <w:rPr>
          <w:rFonts w:cstheme="minorHAnsi"/>
          <w:i/>
        </w:rPr>
        <w:t>6</w:t>
      </w:r>
      <w:r w:rsidRPr="000A07A6">
        <w:rPr>
          <w:rFonts w:cstheme="minorHAnsi"/>
          <w:i/>
        </w:rPr>
        <w:t xml:space="preserve">., </w:t>
      </w:r>
      <w:r>
        <w:rPr>
          <w:rFonts w:cstheme="minorHAnsi"/>
          <w:i/>
        </w:rPr>
        <w:t>listopad 202</w:t>
      </w:r>
      <w:r w:rsidR="0078249E">
        <w:rPr>
          <w:rFonts w:cstheme="minorHAnsi"/>
          <w:i/>
        </w:rPr>
        <w:t>5</w:t>
      </w:r>
      <w:r w:rsidRPr="000A07A6">
        <w:rPr>
          <w:rFonts w:cstheme="minorHAnsi"/>
          <w:i/>
        </w:rPr>
        <w:t>.</w:t>
      </w:r>
    </w:p>
    <w:p w14:paraId="537EAD97" w14:textId="4B810E22" w:rsidR="000A07A6" w:rsidRPr="000A07A6" w:rsidRDefault="000A07A6" w:rsidP="000A07A6">
      <w:pPr>
        <w:spacing w:after="0" w:line="240" w:lineRule="auto"/>
        <w:jc w:val="both"/>
        <w:rPr>
          <w:rFonts w:cstheme="minorHAnsi"/>
          <w:i/>
        </w:rPr>
      </w:pPr>
      <w:r w:rsidRPr="000A07A6">
        <w:rPr>
          <w:rFonts w:cstheme="minorHAnsi"/>
          <w:i/>
        </w:rPr>
        <w:t>Odluka o početku i završetku nastavne godine, broju radnih dana i trajanju odmora učenika osnovnih i srednjih škola za školsku godinu 202</w:t>
      </w:r>
      <w:r w:rsidR="0078249E">
        <w:rPr>
          <w:rFonts w:cstheme="minorHAnsi"/>
          <w:i/>
        </w:rPr>
        <w:t>5</w:t>
      </w:r>
      <w:r w:rsidRPr="000A07A6">
        <w:rPr>
          <w:rFonts w:cstheme="minorHAnsi"/>
          <w:i/>
        </w:rPr>
        <w:t>./202</w:t>
      </w:r>
      <w:r w:rsidR="0078249E">
        <w:rPr>
          <w:rFonts w:cstheme="minorHAnsi"/>
          <w:i/>
        </w:rPr>
        <w:t>6</w:t>
      </w:r>
      <w:r w:rsidRPr="000A07A6">
        <w:rPr>
          <w:rFonts w:cstheme="minorHAnsi"/>
          <w:i/>
        </w:rPr>
        <w:t xml:space="preserve">. (Ministarstvo znanosti obrazovanja </w:t>
      </w:r>
      <w:r w:rsidR="0078249E">
        <w:rPr>
          <w:rFonts w:cstheme="minorHAnsi"/>
          <w:i/>
        </w:rPr>
        <w:t>lipa</w:t>
      </w:r>
      <w:r w:rsidR="00CB458A">
        <w:rPr>
          <w:rFonts w:cstheme="minorHAnsi"/>
          <w:i/>
        </w:rPr>
        <w:t>nj</w:t>
      </w:r>
      <w:r w:rsidRPr="001C632A">
        <w:rPr>
          <w:rFonts w:cstheme="minorHAnsi"/>
          <w:i/>
        </w:rPr>
        <w:t xml:space="preserve"> 20</w:t>
      </w:r>
      <w:r w:rsidR="00CB458A">
        <w:rPr>
          <w:rFonts w:cstheme="minorHAnsi"/>
          <w:i/>
        </w:rPr>
        <w:t>2</w:t>
      </w:r>
      <w:r w:rsidR="0078249E">
        <w:rPr>
          <w:rFonts w:cstheme="minorHAnsi"/>
          <w:i/>
        </w:rPr>
        <w:t>5</w:t>
      </w:r>
      <w:r w:rsidRPr="001C632A">
        <w:rPr>
          <w:rFonts w:cstheme="minorHAnsi"/>
          <w:i/>
        </w:rPr>
        <w:t>.)</w:t>
      </w:r>
    </w:p>
    <w:p w14:paraId="3DD64C0D" w14:textId="010A3139" w:rsidR="000A07A6" w:rsidRPr="000A07A6" w:rsidRDefault="000A07A6" w:rsidP="000A07A6">
      <w:pPr>
        <w:spacing w:after="0" w:line="240" w:lineRule="auto"/>
        <w:rPr>
          <w:rFonts w:cstheme="minorHAnsi"/>
          <w:i/>
        </w:rPr>
      </w:pPr>
      <w:r w:rsidRPr="000A07A6">
        <w:rPr>
          <w:rFonts w:cstheme="minorHAnsi"/>
          <w:i/>
        </w:rPr>
        <w:t>Pravilnik o kriterijima za financiranje programa iznad minimalnog zakonskog standarda (širih javnih potreba) ustanovama školstva kojima je osnivač Primorsko-goranska županija,</w:t>
      </w:r>
    </w:p>
    <w:p w14:paraId="61307287" w14:textId="781CE29D" w:rsidR="000A07A6" w:rsidRPr="000A07A6" w:rsidRDefault="000A07A6" w:rsidP="000A07A6">
      <w:pPr>
        <w:spacing w:after="0" w:line="240" w:lineRule="auto"/>
        <w:rPr>
          <w:rFonts w:cstheme="minorHAnsi"/>
          <w:i/>
        </w:rPr>
      </w:pPr>
      <w:r w:rsidRPr="000A07A6">
        <w:rPr>
          <w:rFonts w:cstheme="minorHAnsi"/>
          <w:i/>
        </w:rPr>
        <w:t>Pravilnik o sufinanciranju izvannastavnih odgojno-obrazovnih programa/projekata i aktivnosti ustanova školstva kojima je osnivač PGŽ (veljača 201</w:t>
      </w:r>
      <w:r w:rsidR="003D385E">
        <w:rPr>
          <w:rFonts w:cstheme="minorHAnsi"/>
          <w:i/>
        </w:rPr>
        <w:t>9</w:t>
      </w:r>
      <w:r w:rsidRPr="000A07A6">
        <w:rPr>
          <w:rFonts w:cstheme="minorHAnsi"/>
          <w:i/>
        </w:rPr>
        <w:t>.)</w:t>
      </w:r>
    </w:p>
    <w:p w14:paraId="50EA92EF" w14:textId="29883049" w:rsidR="00CD5A74" w:rsidRPr="00CD5A74" w:rsidRDefault="009C2B7A" w:rsidP="000A07A6">
      <w:pPr>
        <w:spacing w:after="0" w:line="240" w:lineRule="auto"/>
        <w:rPr>
          <w:rFonts w:cstheme="minorHAnsi"/>
          <w:i/>
        </w:rPr>
      </w:pPr>
      <w:r w:rsidRPr="00CD5A74">
        <w:rPr>
          <w:rFonts w:cstheme="minorHAnsi"/>
          <w:i/>
        </w:rPr>
        <w:t xml:space="preserve">Pravilnik </w:t>
      </w:r>
      <w:r w:rsidR="00CD5A74" w:rsidRPr="00CD5A74">
        <w:rPr>
          <w:rFonts w:cstheme="minorHAnsi"/>
          <w:i/>
        </w:rPr>
        <w:t xml:space="preserve">o osnovnoškolskom odgoju i obrazovanju učenika s teškoćama u razvoju (NN </w:t>
      </w:r>
      <w:r w:rsidR="003D385E">
        <w:rPr>
          <w:rFonts w:cstheme="minorHAnsi"/>
          <w:i/>
        </w:rPr>
        <w:t>24/15</w:t>
      </w:r>
      <w:r w:rsidR="00CD5A74" w:rsidRPr="00CD5A74">
        <w:rPr>
          <w:rFonts w:cstheme="minorHAnsi"/>
          <w:i/>
        </w:rPr>
        <w:t>)</w:t>
      </w:r>
    </w:p>
    <w:p w14:paraId="28183D0A" w14:textId="77777777" w:rsidR="00CD5A74" w:rsidRPr="00CD5A74" w:rsidRDefault="00CD5A74" w:rsidP="000A07A6">
      <w:pPr>
        <w:spacing w:after="0" w:line="240" w:lineRule="auto"/>
        <w:rPr>
          <w:rFonts w:cstheme="minorHAnsi"/>
          <w:i/>
        </w:rPr>
      </w:pPr>
      <w:r w:rsidRPr="00CD5A74">
        <w:rPr>
          <w:rFonts w:cstheme="minorHAnsi"/>
          <w:i/>
        </w:rPr>
        <w:t xml:space="preserve">Pravilnik o postupku utvrđivanja psihofizičkog stanja djeteta, učenika, te sastavu stručnoga povjerenstva </w:t>
      </w:r>
    </w:p>
    <w:p w14:paraId="1AA67CC9" w14:textId="39FC0523" w:rsidR="000A07A6" w:rsidRPr="00CD5A74" w:rsidRDefault="00CD5A74" w:rsidP="000A07A6">
      <w:pPr>
        <w:spacing w:after="0" w:line="240" w:lineRule="auto"/>
        <w:rPr>
          <w:rFonts w:cstheme="minorHAnsi"/>
          <w:i/>
        </w:rPr>
      </w:pPr>
      <w:r w:rsidRPr="00CD5A74">
        <w:rPr>
          <w:rFonts w:cstheme="minorHAnsi"/>
          <w:i/>
        </w:rPr>
        <w:t>(NN 67/14</w:t>
      </w:r>
      <w:r w:rsidR="005122B1">
        <w:rPr>
          <w:rFonts w:cstheme="minorHAnsi"/>
          <w:i/>
        </w:rPr>
        <w:t>, 63/20</w:t>
      </w:r>
      <w:r w:rsidRPr="00CD5A74">
        <w:rPr>
          <w:rFonts w:cstheme="minorHAnsi"/>
          <w:i/>
        </w:rPr>
        <w:t xml:space="preserve">) </w:t>
      </w:r>
    </w:p>
    <w:p w14:paraId="02C98622" w14:textId="77777777" w:rsidR="00FD79A5" w:rsidRDefault="00FD79A5" w:rsidP="00FD79A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2B7C27" w14:textId="77777777" w:rsidR="00FD79A5" w:rsidRPr="00434AEE" w:rsidRDefault="00FD79A5" w:rsidP="00FD79A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46A7AF" w14:textId="77777777" w:rsidR="00FD79A5" w:rsidRDefault="00FD79A5" w:rsidP="00FD79A5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36200">
        <w:rPr>
          <w:rFonts w:ascii="Arial" w:hAnsi="Arial" w:cs="Arial"/>
          <w:b/>
          <w:sz w:val="20"/>
          <w:szCs w:val="20"/>
        </w:rPr>
        <w:t>ISHODIŠTE I POKAZATELJI NA KOJIMA SE ZASNIVAJU IZRAČUNI I OCJENE POTREBNIH SREDSTAVA</w:t>
      </w:r>
      <w:r>
        <w:rPr>
          <w:rFonts w:ascii="Arial" w:hAnsi="Arial" w:cs="Arial"/>
          <w:b/>
          <w:sz w:val="20"/>
          <w:szCs w:val="20"/>
        </w:rPr>
        <w:t xml:space="preserve"> ZA PROVOĐENJE PROGRAMA</w:t>
      </w:r>
      <w:r w:rsidRPr="00B36200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3B6D9A33" w14:textId="41C5E6E1" w:rsidR="008D0E4C" w:rsidRDefault="008D0E4C" w:rsidP="008D0E4C">
      <w:pPr>
        <w:spacing w:after="0" w:line="240" w:lineRule="auto"/>
        <w:jc w:val="both"/>
        <w:rPr>
          <w:rFonts w:cstheme="minorHAnsi"/>
        </w:rPr>
      </w:pPr>
      <w:r w:rsidRPr="008D0E4C">
        <w:rPr>
          <w:rFonts w:cstheme="minorHAnsi"/>
        </w:rPr>
        <w:t>Kao osnova uzeti su  stvarni tr</w:t>
      </w:r>
      <w:r>
        <w:rPr>
          <w:rFonts w:cstheme="minorHAnsi"/>
        </w:rPr>
        <w:t>oškovi iz prethodnih godina( 202</w:t>
      </w:r>
      <w:r w:rsidR="0078249E">
        <w:rPr>
          <w:rFonts w:cstheme="minorHAnsi"/>
        </w:rPr>
        <w:t>4</w:t>
      </w:r>
      <w:r w:rsidRPr="008D0E4C">
        <w:rPr>
          <w:rFonts w:cstheme="minorHAnsi"/>
        </w:rPr>
        <w:t>./202</w:t>
      </w:r>
      <w:r w:rsidR="0078249E">
        <w:rPr>
          <w:rFonts w:cstheme="minorHAnsi"/>
        </w:rPr>
        <w:t>5</w:t>
      </w:r>
      <w:r w:rsidRPr="008D0E4C">
        <w:rPr>
          <w:rFonts w:cstheme="minorHAnsi"/>
        </w:rPr>
        <w:t>. g.), potrebe ciljanih skupina, rezultati prethodnog rada.</w:t>
      </w:r>
    </w:p>
    <w:p w14:paraId="40C3817A" w14:textId="274AEF93" w:rsidR="008D0E4C" w:rsidRDefault="008D0E4C" w:rsidP="008D0E4C">
      <w:pPr>
        <w:spacing w:after="0" w:line="240" w:lineRule="auto"/>
        <w:jc w:val="both"/>
        <w:rPr>
          <w:rFonts w:cstheme="minorHAnsi"/>
        </w:rPr>
      </w:pPr>
    </w:p>
    <w:p w14:paraId="00D5B478" w14:textId="15E90E95" w:rsidR="008D0E4C" w:rsidRDefault="00CB458A" w:rsidP="008D0E4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</w:t>
      </w:r>
      <w:r w:rsidR="008D0E4C">
        <w:rPr>
          <w:rFonts w:cstheme="minorHAnsi"/>
        </w:rPr>
        <w:t>ve školske godine PGŽ sufinancira rad</w:t>
      </w:r>
      <w:r w:rsidR="0078249E">
        <w:rPr>
          <w:rFonts w:cstheme="minorHAnsi"/>
        </w:rPr>
        <w:t xml:space="preserve"> tri</w:t>
      </w:r>
      <w:r w:rsidR="008D0E4C">
        <w:rPr>
          <w:rFonts w:cstheme="minorHAnsi"/>
        </w:rPr>
        <w:t xml:space="preserve"> pomoćnika u nastavi.</w:t>
      </w:r>
    </w:p>
    <w:p w14:paraId="4168BD52" w14:textId="77777777" w:rsidR="008D0E4C" w:rsidRPr="008D0E4C" w:rsidRDefault="008D0E4C" w:rsidP="008D0E4C">
      <w:pPr>
        <w:spacing w:after="0" w:line="240" w:lineRule="auto"/>
        <w:jc w:val="both"/>
        <w:rPr>
          <w:rFonts w:cstheme="minorHAnsi"/>
        </w:rPr>
      </w:pPr>
    </w:p>
    <w:p w14:paraId="76C17B61" w14:textId="3D92B08D" w:rsidR="008D0E4C" w:rsidRPr="008D0E4C" w:rsidRDefault="008D0E4C" w:rsidP="008D0E4C">
      <w:pPr>
        <w:spacing w:after="0" w:line="240" w:lineRule="auto"/>
        <w:jc w:val="both"/>
        <w:rPr>
          <w:rFonts w:cstheme="minorHAnsi"/>
        </w:rPr>
      </w:pPr>
      <w:r w:rsidRPr="008D0E4C">
        <w:rPr>
          <w:rFonts w:cstheme="minorHAnsi"/>
        </w:rPr>
        <w:t xml:space="preserve">U Osnovnoj školi "Hreljin", u suradnji s gradom Bakrom, organiziran i produženi boravak, kojeg polazi </w:t>
      </w:r>
      <w:r w:rsidR="0078249E">
        <w:rPr>
          <w:rFonts w:cstheme="minorHAnsi"/>
        </w:rPr>
        <w:t>60</w:t>
      </w:r>
      <w:r w:rsidRPr="008D0E4C">
        <w:rPr>
          <w:rFonts w:cstheme="minorHAnsi"/>
        </w:rPr>
        <w:t xml:space="preserve"> učenika</w:t>
      </w:r>
      <w:r w:rsidR="003E488C">
        <w:rPr>
          <w:rFonts w:cstheme="minorHAnsi"/>
        </w:rPr>
        <w:t>/</w:t>
      </w:r>
      <w:proofErr w:type="spellStart"/>
      <w:r w:rsidR="003E488C">
        <w:rPr>
          <w:rFonts w:cstheme="minorHAnsi"/>
        </w:rPr>
        <w:t>ca</w:t>
      </w:r>
      <w:proofErr w:type="spellEnd"/>
      <w:r w:rsidR="004076D4" w:rsidRPr="004076D4">
        <w:t xml:space="preserve"> </w:t>
      </w:r>
      <w:r w:rsidR="004076D4">
        <w:t>organiziran u dvije skupine.</w:t>
      </w:r>
    </w:p>
    <w:p w14:paraId="77A724CE" w14:textId="77777777" w:rsidR="008D0E4C" w:rsidRPr="008D0E4C" w:rsidRDefault="008D0E4C" w:rsidP="008D0E4C">
      <w:pPr>
        <w:spacing w:after="0" w:line="240" w:lineRule="auto"/>
        <w:jc w:val="both"/>
        <w:rPr>
          <w:rFonts w:cstheme="minorHAnsi"/>
        </w:rPr>
      </w:pPr>
    </w:p>
    <w:p w14:paraId="46E2139F" w14:textId="201B7010" w:rsidR="008D0E4C" w:rsidRDefault="008D0E4C" w:rsidP="008D0E4C">
      <w:pPr>
        <w:jc w:val="both"/>
        <w:rPr>
          <w:rFonts w:ascii="Arial" w:hAnsi="Arial" w:cs="Arial"/>
          <w:b/>
          <w:sz w:val="20"/>
          <w:szCs w:val="20"/>
        </w:rPr>
      </w:pPr>
    </w:p>
    <w:p w14:paraId="57A6D5CD" w14:textId="77777777" w:rsidR="00536B94" w:rsidRDefault="00536B94" w:rsidP="008D0E4C">
      <w:pPr>
        <w:jc w:val="both"/>
        <w:rPr>
          <w:rFonts w:ascii="Arial" w:hAnsi="Arial" w:cs="Arial"/>
          <w:b/>
          <w:sz w:val="20"/>
          <w:szCs w:val="20"/>
        </w:rPr>
      </w:pPr>
    </w:p>
    <w:p w14:paraId="5F90DEC0" w14:textId="1282326A" w:rsidR="008D0E4C" w:rsidRDefault="008D0E4C" w:rsidP="008D0E4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IZVJEŠTAJ O POSTIGNUTIM CILJEVIMA I REZULTATIMA PROGRAMA TEMELJENIM NA POKAZATELJIMA USPJEŠNOSTI U PRETHODNOJ GODINI</w:t>
      </w:r>
      <w:r w:rsidRPr="00B36200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23441EF4" w14:textId="34EAD3A5" w:rsidR="00777124" w:rsidRDefault="00777124" w:rsidP="008D0E4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Sufinanciranjem rada pomoćnika u nastavi</w:t>
      </w:r>
      <w:r w:rsidRPr="00777124">
        <w:rPr>
          <w:rFonts w:cstheme="minorHAnsi"/>
        </w:rPr>
        <w:t xml:space="preserve"> </w:t>
      </w:r>
      <w:r>
        <w:rPr>
          <w:rFonts w:cstheme="minorHAnsi"/>
        </w:rPr>
        <w:t>p</w:t>
      </w:r>
      <w:r w:rsidRPr="0053523D">
        <w:rPr>
          <w:rFonts w:cstheme="minorHAnsi"/>
        </w:rPr>
        <w:t>otaknuti na samostalno izražavanje, zadovoljstvo i jačanje samopouzdanja</w:t>
      </w:r>
      <w:r>
        <w:rPr>
          <w:rFonts w:cstheme="minorHAnsi"/>
        </w:rPr>
        <w:t xml:space="preserve"> učenika.</w:t>
      </w:r>
    </w:p>
    <w:p w14:paraId="7FEB4123" w14:textId="3F8BDB7A" w:rsidR="008D0E4C" w:rsidRDefault="008D0E4C" w:rsidP="008D0E4C">
      <w:pPr>
        <w:spacing w:after="0" w:line="240" w:lineRule="auto"/>
        <w:jc w:val="both"/>
        <w:rPr>
          <w:rFonts w:eastAsia="Calibri" w:cstheme="minorHAnsi"/>
        </w:rPr>
      </w:pPr>
      <w:r w:rsidRPr="008D0E4C">
        <w:rPr>
          <w:rFonts w:cstheme="minorHAnsi"/>
        </w:rPr>
        <w:t>Učenike se potiče</w:t>
      </w:r>
      <w:r w:rsidRPr="008D0E4C">
        <w:rPr>
          <w:rFonts w:eastAsia="Calibri" w:cstheme="minorHAnsi"/>
        </w:rPr>
        <w:t xml:space="preserve"> na izražavanje kreativnosti i sposobnosti kroz uključivanje u slobodne aktivnosti, natjecanja te druge projekte. </w:t>
      </w:r>
    </w:p>
    <w:p w14:paraId="736FB162" w14:textId="6E29E1C1" w:rsidR="0078249E" w:rsidRPr="008D0E4C" w:rsidRDefault="00C35A5C" w:rsidP="008D0E4C">
      <w:pPr>
        <w:spacing w:after="0" w:line="240" w:lineRule="auto"/>
        <w:jc w:val="both"/>
        <w:rPr>
          <w:rFonts w:eastAsia="Calibri" w:cstheme="minorHAnsi"/>
        </w:rPr>
      </w:pPr>
      <w:r>
        <w:t xml:space="preserve">Produženi boravak namijenjen je učenicima razredne nastava od prvog do </w:t>
      </w:r>
      <w:r w:rsidR="009832A8">
        <w:t>četvrtog</w:t>
      </w:r>
      <w:r>
        <w:t xml:space="preserve"> razreda. Dopunjava brigu obitelji o učenicima i zadovoljava potrebu za slobodnim vremenom i učenjem. Organizirana je redovita prehrana, aktivan i pasivan odmor, rekreacija poslije nastave kao i slobodno vrijeme za igru. </w:t>
      </w:r>
      <w:bookmarkStart w:id="4" w:name="_Hlk212202697"/>
      <w:r>
        <w:t>Svake godine interes roditelja za produženi boravak je u porastu.</w:t>
      </w:r>
    </w:p>
    <w:bookmarkEnd w:id="4"/>
    <w:p w14:paraId="7B0D9155" w14:textId="77777777" w:rsidR="008D0E4C" w:rsidRDefault="008D0E4C" w:rsidP="008D0E4C">
      <w:pPr>
        <w:spacing w:after="0" w:line="240" w:lineRule="auto"/>
        <w:jc w:val="both"/>
        <w:rPr>
          <w:rFonts w:eastAsia="Calibri" w:cstheme="minorHAnsi"/>
        </w:rPr>
      </w:pPr>
      <w:r w:rsidRPr="008D0E4C">
        <w:rPr>
          <w:rFonts w:eastAsia="Calibri" w:cstheme="minorHAnsi"/>
        </w:rPr>
        <w:t>JLS kao izvor financiranja nije obavezna sudjelovati u radu škole već je to dobra volja vodstva.</w:t>
      </w:r>
    </w:p>
    <w:p w14:paraId="3C04FA62" w14:textId="39179F31" w:rsidR="008D0E4C" w:rsidRDefault="008D0E4C" w:rsidP="008D0E4C">
      <w:pPr>
        <w:spacing w:after="0" w:line="240" w:lineRule="auto"/>
        <w:jc w:val="both"/>
        <w:rPr>
          <w:rFonts w:eastAsia="Calibri" w:cstheme="minorHAnsi"/>
        </w:rPr>
      </w:pPr>
    </w:p>
    <w:p w14:paraId="59EC7261" w14:textId="77777777" w:rsidR="008D0E4C" w:rsidRDefault="008D0E4C" w:rsidP="008D0E4C">
      <w:pPr>
        <w:spacing w:after="0" w:line="240" w:lineRule="auto"/>
        <w:jc w:val="both"/>
        <w:rPr>
          <w:rFonts w:eastAsia="Calibri" w:cstheme="minorHAnsi"/>
        </w:rPr>
      </w:pPr>
    </w:p>
    <w:p w14:paraId="5EECEAE6" w14:textId="77777777" w:rsidR="008D0E4C" w:rsidRDefault="008D0E4C" w:rsidP="008D0E4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36200">
        <w:rPr>
          <w:rFonts w:ascii="Arial" w:hAnsi="Arial" w:cs="Arial"/>
          <w:b/>
          <w:sz w:val="20"/>
          <w:szCs w:val="20"/>
        </w:rPr>
        <w:t>NAČIN I SREDSTVA ZA REALIZACIJU PROGRAMA:</w:t>
      </w:r>
    </w:p>
    <w:p w14:paraId="41FC5677" w14:textId="77777777" w:rsidR="008D0E4C" w:rsidRDefault="008D0E4C" w:rsidP="008D0E4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9"/>
        <w:gridCol w:w="2335"/>
        <w:gridCol w:w="2195"/>
        <w:gridCol w:w="2195"/>
        <w:gridCol w:w="2195"/>
      </w:tblGrid>
      <w:tr w:rsidR="000272F8" w:rsidRPr="0036572D" w14:paraId="27050372" w14:textId="77777777" w:rsidTr="000272F8">
        <w:tc>
          <w:tcPr>
            <w:tcW w:w="709" w:type="dxa"/>
          </w:tcPr>
          <w:p w14:paraId="088DF611" w14:textId="77777777" w:rsidR="008D0E4C" w:rsidRPr="0036572D" w:rsidRDefault="008D0E4C" w:rsidP="001028A2">
            <w:pPr>
              <w:jc w:val="center"/>
              <w:rPr>
                <w:rFonts w:cstheme="minorHAnsi"/>
                <w:b/>
              </w:rPr>
            </w:pPr>
            <w:r w:rsidRPr="0036572D">
              <w:rPr>
                <w:rFonts w:cstheme="minorHAnsi"/>
                <w:b/>
              </w:rPr>
              <w:t>R.br.</w:t>
            </w:r>
          </w:p>
        </w:tc>
        <w:tc>
          <w:tcPr>
            <w:tcW w:w="2335" w:type="dxa"/>
          </w:tcPr>
          <w:p w14:paraId="49258DB1" w14:textId="77777777" w:rsidR="008D0E4C" w:rsidRPr="0036572D" w:rsidRDefault="008D0E4C" w:rsidP="001028A2">
            <w:pPr>
              <w:rPr>
                <w:rFonts w:cstheme="minorHAnsi"/>
                <w:b/>
              </w:rPr>
            </w:pPr>
            <w:r w:rsidRPr="0036572D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2195" w:type="dxa"/>
          </w:tcPr>
          <w:p w14:paraId="40B99CE3" w14:textId="33BC28D0" w:rsidR="008D0E4C" w:rsidRPr="0036572D" w:rsidRDefault="008D0E4C" w:rsidP="001028A2">
            <w:pPr>
              <w:jc w:val="center"/>
              <w:rPr>
                <w:rFonts w:cstheme="minorHAnsi"/>
                <w:b/>
              </w:rPr>
            </w:pPr>
            <w:r w:rsidRPr="0036572D">
              <w:rPr>
                <w:rFonts w:cstheme="minorHAnsi"/>
                <w:b/>
              </w:rPr>
              <w:t>202</w:t>
            </w:r>
            <w:r w:rsidR="0078249E">
              <w:rPr>
                <w:rFonts w:cstheme="minorHAnsi"/>
                <w:b/>
              </w:rPr>
              <w:t>6</w:t>
            </w:r>
            <w:r w:rsidR="004076D4">
              <w:rPr>
                <w:rFonts w:cstheme="minorHAnsi"/>
                <w:b/>
              </w:rPr>
              <w:t>.</w:t>
            </w:r>
          </w:p>
        </w:tc>
        <w:tc>
          <w:tcPr>
            <w:tcW w:w="2195" w:type="dxa"/>
          </w:tcPr>
          <w:p w14:paraId="2BC48549" w14:textId="6294602B" w:rsidR="008D0E4C" w:rsidRPr="0036572D" w:rsidRDefault="008D0E4C" w:rsidP="001028A2">
            <w:pPr>
              <w:jc w:val="center"/>
              <w:rPr>
                <w:rFonts w:cstheme="minorHAnsi"/>
                <w:b/>
              </w:rPr>
            </w:pPr>
            <w:r w:rsidRPr="0036572D">
              <w:rPr>
                <w:rFonts w:cstheme="minorHAnsi"/>
                <w:b/>
              </w:rPr>
              <w:t>202</w:t>
            </w:r>
            <w:r w:rsidR="0078249E">
              <w:rPr>
                <w:rFonts w:cstheme="minorHAnsi"/>
                <w:b/>
              </w:rPr>
              <w:t>7</w:t>
            </w:r>
            <w:r w:rsidRPr="0036572D">
              <w:rPr>
                <w:rFonts w:cstheme="minorHAnsi"/>
                <w:b/>
              </w:rPr>
              <w:t>.</w:t>
            </w:r>
          </w:p>
        </w:tc>
        <w:tc>
          <w:tcPr>
            <w:tcW w:w="2195" w:type="dxa"/>
          </w:tcPr>
          <w:p w14:paraId="2D3A0CAD" w14:textId="5FD8BD15" w:rsidR="008D0E4C" w:rsidRPr="0036572D" w:rsidRDefault="008D0E4C" w:rsidP="001028A2">
            <w:pPr>
              <w:jc w:val="center"/>
              <w:rPr>
                <w:rFonts w:cstheme="minorHAnsi"/>
                <w:b/>
              </w:rPr>
            </w:pPr>
            <w:r w:rsidRPr="0036572D">
              <w:rPr>
                <w:rFonts w:cstheme="minorHAnsi"/>
                <w:b/>
              </w:rPr>
              <w:t>202</w:t>
            </w:r>
            <w:r w:rsidR="0078249E">
              <w:rPr>
                <w:rFonts w:cstheme="minorHAnsi"/>
                <w:b/>
              </w:rPr>
              <w:t>8</w:t>
            </w:r>
            <w:r w:rsidRPr="0036572D">
              <w:rPr>
                <w:rFonts w:cstheme="minorHAnsi"/>
                <w:b/>
              </w:rPr>
              <w:t>.</w:t>
            </w:r>
          </w:p>
        </w:tc>
      </w:tr>
      <w:tr w:rsidR="000272F8" w:rsidRPr="0036572D" w14:paraId="5E6BD510" w14:textId="77777777" w:rsidTr="000272F8">
        <w:tc>
          <w:tcPr>
            <w:tcW w:w="709" w:type="dxa"/>
          </w:tcPr>
          <w:p w14:paraId="0661E18B" w14:textId="77777777" w:rsidR="000272F8" w:rsidRPr="0036572D" w:rsidRDefault="000272F8" w:rsidP="000272F8">
            <w:pPr>
              <w:jc w:val="center"/>
              <w:rPr>
                <w:rFonts w:cstheme="minorHAnsi"/>
              </w:rPr>
            </w:pPr>
            <w:r w:rsidRPr="0036572D">
              <w:rPr>
                <w:rFonts w:cstheme="minorHAnsi"/>
              </w:rPr>
              <w:t>1.</w:t>
            </w:r>
          </w:p>
        </w:tc>
        <w:tc>
          <w:tcPr>
            <w:tcW w:w="2335" w:type="dxa"/>
          </w:tcPr>
          <w:p w14:paraId="74163CA7" w14:textId="6368BA20" w:rsidR="000272F8" w:rsidRPr="0036572D" w:rsidRDefault="000272F8" w:rsidP="000272F8">
            <w:pPr>
              <w:rPr>
                <w:rFonts w:cstheme="minorHAnsi"/>
              </w:rPr>
            </w:pPr>
            <w:r w:rsidRPr="00FD40C3">
              <w:rPr>
                <w:rFonts w:cstheme="minorHAnsi"/>
              </w:rPr>
              <w:t>Sufinanciranje rada pomoćnika u nastavi</w:t>
            </w:r>
          </w:p>
        </w:tc>
        <w:tc>
          <w:tcPr>
            <w:tcW w:w="2195" w:type="dxa"/>
            <w:vAlign w:val="center"/>
          </w:tcPr>
          <w:p w14:paraId="1421C47D" w14:textId="3D10CC65" w:rsidR="00743979" w:rsidRPr="0036572D" w:rsidRDefault="00743979" w:rsidP="000272F8">
            <w:pPr>
              <w:jc w:val="right"/>
              <w:rPr>
                <w:rFonts w:cstheme="minorHAnsi"/>
              </w:rPr>
            </w:pPr>
            <w:r w:rsidRPr="00743979">
              <w:rPr>
                <w:rFonts w:cstheme="minorHAnsi"/>
              </w:rPr>
              <w:t>46</w:t>
            </w:r>
            <w:r>
              <w:rPr>
                <w:rFonts w:cstheme="minorHAnsi"/>
              </w:rPr>
              <w:t>.</w:t>
            </w:r>
            <w:r w:rsidRPr="00743979">
              <w:rPr>
                <w:rFonts w:cstheme="minorHAnsi"/>
              </w:rPr>
              <w:t>340</w:t>
            </w:r>
            <w:r>
              <w:rPr>
                <w:rFonts w:cstheme="minorHAnsi"/>
              </w:rPr>
              <w:t>,00</w:t>
            </w:r>
          </w:p>
        </w:tc>
        <w:tc>
          <w:tcPr>
            <w:tcW w:w="2195" w:type="dxa"/>
            <w:vAlign w:val="center"/>
          </w:tcPr>
          <w:p w14:paraId="6E7B9F96" w14:textId="39214681" w:rsidR="000272F8" w:rsidRPr="0036572D" w:rsidRDefault="00743979" w:rsidP="000272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46.340,00</w:t>
            </w:r>
          </w:p>
        </w:tc>
        <w:tc>
          <w:tcPr>
            <w:tcW w:w="2195" w:type="dxa"/>
            <w:vAlign w:val="center"/>
          </w:tcPr>
          <w:p w14:paraId="17A635D4" w14:textId="150B0DC7" w:rsidR="000272F8" w:rsidRPr="0036572D" w:rsidRDefault="00743979" w:rsidP="000272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46.340,00</w:t>
            </w:r>
          </w:p>
        </w:tc>
      </w:tr>
      <w:tr w:rsidR="000272F8" w:rsidRPr="0036572D" w14:paraId="1F58BE65" w14:textId="77777777" w:rsidTr="000272F8">
        <w:tc>
          <w:tcPr>
            <w:tcW w:w="709" w:type="dxa"/>
          </w:tcPr>
          <w:p w14:paraId="69D9B8DA" w14:textId="77777777" w:rsidR="000272F8" w:rsidRPr="0036572D" w:rsidRDefault="000272F8" w:rsidP="000272F8">
            <w:pPr>
              <w:jc w:val="center"/>
              <w:rPr>
                <w:rFonts w:cstheme="minorHAnsi"/>
              </w:rPr>
            </w:pPr>
            <w:r w:rsidRPr="0036572D">
              <w:rPr>
                <w:rFonts w:cstheme="minorHAnsi"/>
              </w:rPr>
              <w:t>2.</w:t>
            </w:r>
          </w:p>
        </w:tc>
        <w:tc>
          <w:tcPr>
            <w:tcW w:w="2335" w:type="dxa"/>
            <w:vAlign w:val="center"/>
          </w:tcPr>
          <w:p w14:paraId="60956E91" w14:textId="04780D18" w:rsidR="00746FCC" w:rsidRPr="0036572D" w:rsidRDefault="000272F8" w:rsidP="000272F8">
            <w:pPr>
              <w:rPr>
                <w:rFonts w:cstheme="minorHAnsi"/>
              </w:rPr>
            </w:pPr>
            <w:r w:rsidRPr="00284D59">
              <w:rPr>
                <w:rFonts w:cstheme="minorHAnsi"/>
              </w:rPr>
              <w:t>Produženi boravak učenika-putnika</w:t>
            </w:r>
          </w:p>
        </w:tc>
        <w:tc>
          <w:tcPr>
            <w:tcW w:w="2195" w:type="dxa"/>
            <w:vAlign w:val="center"/>
          </w:tcPr>
          <w:p w14:paraId="5FBF95AD" w14:textId="761C9F9B" w:rsidR="0078249E" w:rsidRPr="0036572D" w:rsidRDefault="0078249E" w:rsidP="000272F8">
            <w:pPr>
              <w:jc w:val="right"/>
              <w:rPr>
                <w:rFonts w:cstheme="minorHAnsi"/>
              </w:rPr>
            </w:pPr>
            <w:r w:rsidRPr="0078249E">
              <w:rPr>
                <w:rFonts w:cstheme="minorHAnsi"/>
              </w:rPr>
              <w:t>109</w:t>
            </w:r>
            <w:r>
              <w:rPr>
                <w:rFonts w:cstheme="minorHAnsi"/>
              </w:rPr>
              <w:t>.</w:t>
            </w:r>
            <w:r w:rsidRPr="0078249E">
              <w:rPr>
                <w:rFonts w:cstheme="minorHAnsi"/>
              </w:rPr>
              <w:t>418</w:t>
            </w:r>
            <w:r>
              <w:rPr>
                <w:rFonts w:cstheme="minorHAnsi"/>
              </w:rPr>
              <w:t>,00</w:t>
            </w:r>
          </w:p>
        </w:tc>
        <w:tc>
          <w:tcPr>
            <w:tcW w:w="2195" w:type="dxa"/>
            <w:vAlign w:val="center"/>
          </w:tcPr>
          <w:p w14:paraId="53DE085B" w14:textId="59653710" w:rsidR="00743979" w:rsidRPr="0036572D" w:rsidRDefault="00743979" w:rsidP="000272F8">
            <w:pPr>
              <w:jc w:val="right"/>
              <w:rPr>
                <w:rFonts w:cstheme="minorHAnsi"/>
              </w:rPr>
            </w:pPr>
            <w:r w:rsidRPr="00743979">
              <w:rPr>
                <w:rFonts w:cstheme="minorHAnsi"/>
              </w:rPr>
              <w:t>106</w:t>
            </w:r>
            <w:r>
              <w:rPr>
                <w:rFonts w:cstheme="minorHAnsi"/>
              </w:rPr>
              <w:t>.</w:t>
            </w:r>
            <w:r w:rsidRPr="00743979">
              <w:rPr>
                <w:rFonts w:cstheme="minorHAnsi"/>
              </w:rPr>
              <w:t>622</w:t>
            </w:r>
            <w:r>
              <w:rPr>
                <w:rFonts w:cstheme="minorHAnsi"/>
              </w:rPr>
              <w:t>,00</w:t>
            </w:r>
          </w:p>
        </w:tc>
        <w:tc>
          <w:tcPr>
            <w:tcW w:w="2195" w:type="dxa"/>
            <w:vAlign w:val="center"/>
          </w:tcPr>
          <w:p w14:paraId="07F3643A" w14:textId="4FE0C9A3" w:rsidR="000272F8" w:rsidRPr="0036572D" w:rsidRDefault="00743979" w:rsidP="000272F8">
            <w:pPr>
              <w:jc w:val="right"/>
              <w:rPr>
                <w:rFonts w:cstheme="minorHAnsi"/>
              </w:rPr>
            </w:pPr>
            <w:r w:rsidRPr="00743979">
              <w:rPr>
                <w:rFonts w:cstheme="minorHAnsi"/>
              </w:rPr>
              <w:t>106</w:t>
            </w:r>
            <w:r>
              <w:rPr>
                <w:rFonts w:cstheme="minorHAnsi"/>
              </w:rPr>
              <w:t>.</w:t>
            </w:r>
            <w:r w:rsidRPr="00743979">
              <w:rPr>
                <w:rFonts w:cstheme="minorHAnsi"/>
              </w:rPr>
              <w:t>622</w:t>
            </w:r>
            <w:r>
              <w:rPr>
                <w:rFonts w:cstheme="minorHAnsi"/>
              </w:rPr>
              <w:t>,00</w:t>
            </w:r>
          </w:p>
        </w:tc>
      </w:tr>
      <w:tr w:rsidR="000272F8" w:rsidRPr="0036572D" w14:paraId="3CF56C3B" w14:textId="77777777" w:rsidTr="000272F8">
        <w:tc>
          <w:tcPr>
            <w:tcW w:w="709" w:type="dxa"/>
          </w:tcPr>
          <w:p w14:paraId="0FBC7E69" w14:textId="49ACBF1F" w:rsidR="000272F8" w:rsidRPr="0036572D" w:rsidRDefault="000272F8" w:rsidP="000272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2335" w:type="dxa"/>
          </w:tcPr>
          <w:p w14:paraId="4D4A3AA4" w14:textId="32FF232F" w:rsidR="00746FCC" w:rsidRPr="0036572D" w:rsidRDefault="000272F8" w:rsidP="000272F8">
            <w:pPr>
              <w:rPr>
                <w:rFonts w:cstheme="minorHAnsi"/>
              </w:rPr>
            </w:pPr>
            <w:r>
              <w:rPr>
                <w:rFonts w:cstheme="minorHAnsi"/>
              </w:rPr>
              <w:t>Programi školskog kurikuluma</w:t>
            </w:r>
          </w:p>
        </w:tc>
        <w:tc>
          <w:tcPr>
            <w:tcW w:w="2195" w:type="dxa"/>
            <w:vAlign w:val="center"/>
          </w:tcPr>
          <w:p w14:paraId="33B87DC5" w14:textId="109AD9FC" w:rsidR="000272F8" w:rsidRPr="0036572D" w:rsidRDefault="003E488C" w:rsidP="000272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  <w:r w:rsidR="00743979">
              <w:rPr>
                <w:rFonts w:cstheme="minorHAnsi"/>
              </w:rPr>
              <w:t>3</w:t>
            </w:r>
            <w:r>
              <w:rPr>
                <w:rFonts w:cstheme="minorHAnsi"/>
              </w:rPr>
              <w:t>00,00</w:t>
            </w:r>
          </w:p>
        </w:tc>
        <w:tc>
          <w:tcPr>
            <w:tcW w:w="2195" w:type="dxa"/>
            <w:vAlign w:val="center"/>
          </w:tcPr>
          <w:p w14:paraId="47BDC063" w14:textId="3D7A2C7B" w:rsidR="000272F8" w:rsidRDefault="00536B94" w:rsidP="000272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  <w:r w:rsidR="00743979">
              <w:rPr>
                <w:rFonts w:cstheme="minorHAnsi"/>
              </w:rPr>
              <w:t>3</w:t>
            </w:r>
            <w:r>
              <w:rPr>
                <w:rFonts w:cstheme="minorHAnsi"/>
              </w:rPr>
              <w:t>00,00</w:t>
            </w:r>
          </w:p>
        </w:tc>
        <w:tc>
          <w:tcPr>
            <w:tcW w:w="2195" w:type="dxa"/>
            <w:vAlign w:val="center"/>
          </w:tcPr>
          <w:p w14:paraId="558A7D4A" w14:textId="64D04346" w:rsidR="000272F8" w:rsidRDefault="00536B94" w:rsidP="000272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  <w:r w:rsidR="00743979">
              <w:rPr>
                <w:rFonts w:cstheme="minorHAnsi"/>
              </w:rPr>
              <w:t>3</w:t>
            </w:r>
            <w:r>
              <w:rPr>
                <w:rFonts w:cstheme="minorHAnsi"/>
              </w:rPr>
              <w:t>00,00</w:t>
            </w:r>
          </w:p>
        </w:tc>
      </w:tr>
      <w:tr w:rsidR="00536B94" w:rsidRPr="0036572D" w14:paraId="55A8E403" w14:textId="77777777" w:rsidTr="000272F8">
        <w:tc>
          <w:tcPr>
            <w:tcW w:w="709" w:type="dxa"/>
          </w:tcPr>
          <w:p w14:paraId="7E859E99" w14:textId="75A6A2DB" w:rsidR="00536B94" w:rsidRDefault="00536B94" w:rsidP="000272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2335" w:type="dxa"/>
          </w:tcPr>
          <w:p w14:paraId="672240E6" w14:textId="556AE2A6" w:rsidR="00536B94" w:rsidRDefault="00536B94" w:rsidP="000272F8">
            <w:pPr>
              <w:rPr>
                <w:rFonts w:cstheme="minorHAnsi"/>
              </w:rPr>
            </w:pPr>
            <w:r>
              <w:rPr>
                <w:rFonts w:cstheme="minorHAnsi"/>
              </w:rPr>
              <w:t>Županijska škola plivanja</w:t>
            </w:r>
          </w:p>
        </w:tc>
        <w:tc>
          <w:tcPr>
            <w:tcW w:w="2195" w:type="dxa"/>
            <w:vAlign w:val="center"/>
          </w:tcPr>
          <w:p w14:paraId="2820B85C" w14:textId="51C4A43A" w:rsidR="00536B94" w:rsidRDefault="003E488C" w:rsidP="000272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  <w:r w:rsidR="00743979">
              <w:rPr>
                <w:rFonts w:cstheme="minorHAnsi"/>
              </w:rPr>
              <w:t>4</w:t>
            </w:r>
            <w:r w:rsidR="00536B94">
              <w:rPr>
                <w:rFonts w:cstheme="minorHAnsi"/>
              </w:rPr>
              <w:t>00,00</w:t>
            </w:r>
          </w:p>
        </w:tc>
        <w:tc>
          <w:tcPr>
            <w:tcW w:w="2195" w:type="dxa"/>
            <w:vAlign w:val="center"/>
          </w:tcPr>
          <w:p w14:paraId="0A4D5E1E" w14:textId="60C6C483" w:rsidR="00536B94" w:rsidRDefault="003E488C" w:rsidP="000272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  <w:r w:rsidR="00743979">
              <w:rPr>
                <w:rFonts w:cstheme="minorHAnsi"/>
              </w:rPr>
              <w:t>4</w:t>
            </w:r>
            <w:r w:rsidR="00536B94">
              <w:rPr>
                <w:rFonts w:cstheme="minorHAnsi"/>
              </w:rPr>
              <w:t>00,00</w:t>
            </w:r>
          </w:p>
        </w:tc>
        <w:tc>
          <w:tcPr>
            <w:tcW w:w="2195" w:type="dxa"/>
            <w:vAlign w:val="center"/>
          </w:tcPr>
          <w:p w14:paraId="55205D52" w14:textId="43A16A93" w:rsidR="00536B94" w:rsidRDefault="003E488C" w:rsidP="000272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  <w:r w:rsidR="00743979">
              <w:rPr>
                <w:rFonts w:cstheme="minorHAnsi"/>
              </w:rPr>
              <w:t>4</w:t>
            </w:r>
            <w:r w:rsidR="00536B94">
              <w:rPr>
                <w:rFonts w:cstheme="minorHAnsi"/>
              </w:rPr>
              <w:t>00,00</w:t>
            </w:r>
          </w:p>
        </w:tc>
      </w:tr>
      <w:tr w:rsidR="003A2DF3" w:rsidRPr="0036572D" w14:paraId="60601928" w14:textId="77777777" w:rsidTr="000272F8">
        <w:tc>
          <w:tcPr>
            <w:tcW w:w="709" w:type="dxa"/>
          </w:tcPr>
          <w:p w14:paraId="32B8CEFB" w14:textId="02596246" w:rsidR="003A2DF3" w:rsidRDefault="003A2DF3" w:rsidP="007439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2335" w:type="dxa"/>
          </w:tcPr>
          <w:p w14:paraId="76E947ED" w14:textId="20B3406E" w:rsidR="003A2DF3" w:rsidRDefault="00743979" w:rsidP="000272F8">
            <w:pPr>
              <w:rPr>
                <w:rFonts w:cstheme="minorHAnsi"/>
              </w:rPr>
            </w:pPr>
            <w:r w:rsidRPr="00743979">
              <w:rPr>
                <w:rFonts w:cstheme="minorHAnsi"/>
              </w:rPr>
              <w:t>Osiguranje besplatnih zaliha menstrualnih higijenskih potrepština</w:t>
            </w:r>
          </w:p>
        </w:tc>
        <w:tc>
          <w:tcPr>
            <w:tcW w:w="2195" w:type="dxa"/>
            <w:vAlign w:val="center"/>
          </w:tcPr>
          <w:p w14:paraId="6E7939A5" w14:textId="470AC512" w:rsidR="003A2DF3" w:rsidRDefault="00743979" w:rsidP="000272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39</w:t>
            </w:r>
            <w:r w:rsidR="003A2DF3">
              <w:rPr>
                <w:rFonts w:cstheme="minorHAnsi"/>
              </w:rPr>
              <w:t>0,00</w:t>
            </w:r>
          </w:p>
        </w:tc>
        <w:tc>
          <w:tcPr>
            <w:tcW w:w="2195" w:type="dxa"/>
            <w:vAlign w:val="center"/>
          </w:tcPr>
          <w:p w14:paraId="3BA5542C" w14:textId="7CEEBC3B" w:rsidR="003A2DF3" w:rsidRDefault="00743979" w:rsidP="000272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39</w:t>
            </w:r>
            <w:r w:rsidR="003A2DF3">
              <w:rPr>
                <w:rFonts w:cstheme="minorHAnsi"/>
              </w:rPr>
              <w:t>0,00</w:t>
            </w:r>
          </w:p>
        </w:tc>
        <w:tc>
          <w:tcPr>
            <w:tcW w:w="2195" w:type="dxa"/>
            <w:vAlign w:val="center"/>
          </w:tcPr>
          <w:p w14:paraId="509ADEBF" w14:textId="47175614" w:rsidR="003A2DF3" w:rsidRDefault="00743979" w:rsidP="000272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39</w:t>
            </w:r>
            <w:r w:rsidR="003A2DF3">
              <w:rPr>
                <w:rFonts w:cstheme="minorHAnsi"/>
              </w:rPr>
              <w:t>0,00</w:t>
            </w:r>
          </w:p>
        </w:tc>
      </w:tr>
      <w:tr w:rsidR="000272F8" w:rsidRPr="0036572D" w14:paraId="1F0D0D9F" w14:textId="77777777" w:rsidTr="000272F8">
        <w:tc>
          <w:tcPr>
            <w:tcW w:w="709" w:type="dxa"/>
          </w:tcPr>
          <w:p w14:paraId="2A8CDA72" w14:textId="77777777" w:rsidR="000272F8" w:rsidRPr="0036572D" w:rsidRDefault="000272F8" w:rsidP="000272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335" w:type="dxa"/>
          </w:tcPr>
          <w:p w14:paraId="78A51244" w14:textId="77777777" w:rsidR="000272F8" w:rsidRPr="0036572D" w:rsidRDefault="000272F8" w:rsidP="000272F8">
            <w:pPr>
              <w:rPr>
                <w:rFonts w:cstheme="minorHAnsi"/>
                <w:b/>
              </w:rPr>
            </w:pPr>
            <w:r w:rsidRPr="0036572D">
              <w:rPr>
                <w:rFonts w:cstheme="minorHAnsi"/>
                <w:b/>
              </w:rPr>
              <w:t>Ukupno program:</w:t>
            </w:r>
          </w:p>
        </w:tc>
        <w:tc>
          <w:tcPr>
            <w:tcW w:w="2195" w:type="dxa"/>
            <w:vAlign w:val="center"/>
          </w:tcPr>
          <w:p w14:paraId="6FBAA626" w14:textId="00507AEF" w:rsidR="000272F8" w:rsidRPr="0036572D" w:rsidRDefault="00743979" w:rsidP="000272F8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159.848,00</w:t>
            </w:r>
          </w:p>
        </w:tc>
        <w:tc>
          <w:tcPr>
            <w:tcW w:w="2195" w:type="dxa"/>
            <w:vAlign w:val="center"/>
          </w:tcPr>
          <w:p w14:paraId="6684EBED" w14:textId="56299595" w:rsidR="000272F8" w:rsidRPr="0036572D" w:rsidRDefault="00743979" w:rsidP="000272F8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157.052,00</w:t>
            </w:r>
          </w:p>
        </w:tc>
        <w:tc>
          <w:tcPr>
            <w:tcW w:w="2195" w:type="dxa"/>
            <w:vAlign w:val="center"/>
          </w:tcPr>
          <w:p w14:paraId="145BC123" w14:textId="32049549" w:rsidR="000272F8" w:rsidRPr="0036572D" w:rsidRDefault="00743979" w:rsidP="000272F8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157.052,00</w:t>
            </w:r>
          </w:p>
        </w:tc>
      </w:tr>
    </w:tbl>
    <w:p w14:paraId="52D03F30" w14:textId="77777777" w:rsidR="008D0E4C" w:rsidRDefault="008D0E4C" w:rsidP="008D0E4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A14F7A5" w14:textId="7A63A81D" w:rsidR="008D0E4C" w:rsidRDefault="008D0E4C" w:rsidP="008D0E4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C3568FA" w14:textId="77777777" w:rsidR="00AB4608" w:rsidRDefault="00AB4608" w:rsidP="008D0E4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16D3B4D" w14:textId="77777777" w:rsidR="008D0E4C" w:rsidRDefault="008D0E4C" w:rsidP="008D0E4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E3FAA">
        <w:rPr>
          <w:rFonts w:ascii="Arial" w:hAnsi="Arial" w:cs="Arial"/>
          <w:b/>
          <w:sz w:val="20"/>
          <w:szCs w:val="20"/>
        </w:rPr>
        <w:t>RAZLOG ODSTUPANJA OD PROŠLOGODINJIH PROJEKCIJA: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7CFD220D" w14:textId="5FCE651D" w:rsidR="00FD40C3" w:rsidRPr="00FD40C3" w:rsidRDefault="00FD40C3" w:rsidP="00FD40C3">
      <w:pPr>
        <w:jc w:val="both"/>
        <w:rPr>
          <w:rFonts w:cstheme="minorHAnsi"/>
        </w:rPr>
      </w:pPr>
      <w:r w:rsidRPr="00FD40C3">
        <w:rPr>
          <w:rFonts w:cstheme="minorHAnsi"/>
        </w:rPr>
        <w:t>Materijalni rashodi za realizaciju programa i aktivnosti koji se financiraju iz vlastitih prihoda i drugih izvora, planirani su do razine raspoloživih sredstava i temelje se na 202</w:t>
      </w:r>
      <w:r w:rsidR="00743979">
        <w:rPr>
          <w:rFonts w:cstheme="minorHAnsi"/>
        </w:rPr>
        <w:t>5</w:t>
      </w:r>
      <w:r w:rsidRPr="00FD40C3">
        <w:rPr>
          <w:rFonts w:cstheme="minorHAnsi"/>
        </w:rPr>
        <w:t xml:space="preserve">. godini.  </w:t>
      </w:r>
    </w:p>
    <w:p w14:paraId="0B15CEF9" w14:textId="77777777" w:rsidR="009832A8" w:rsidRPr="008D0E4C" w:rsidRDefault="00FD40C3" w:rsidP="009832A8">
      <w:pPr>
        <w:spacing w:after="0" w:line="240" w:lineRule="auto"/>
        <w:jc w:val="both"/>
        <w:rPr>
          <w:rFonts w:eastAsia="Calibri" w:cstheme="minorHAnsi"/>
        </w:rPr>
      </w:pPr>
      <w:r w:rsidRPr="00FD40C3">
        <w:rPr>
          <w:rFonts w:cstheme="minorHAnsi"/>
        </w:rPr>
        <w:t>Školske 202</w:t>
      </w:r>
      <w:r w:rsidR="00743979">
        <w:rPr>
          <w:rFonts w:cstheme="minorHAnsi"/>
        </w:rPr>
        <w:t>5</w:t>
      </w:r>
      <w:r w:rsidR="003D385E">
        <w:rPr>
          <w:rFonts w:cstheme="minorHAnsi"/>
        </w:rPr>
        <w:t>.</w:t>
      </w:r>
      <w:r w:rsidRPr="00FD40C3">
        <w:rPr>
          <w:rFonts w:cstheme="minorHAnsi"/>
        </w:rPr>
        <w:t>/202</w:t>
      </w:r>
      <w:r w:rsidR="00743979">
        <w:rPr>
          <w:rFonts w:cstheme="minorHAnsi"/>
        </w:rPr>
        <w:t>6</w:t>
      </w:r>
      <w:r w:rsidR="003D385E">
        <w:rPr>
          <w:rFonts w:cstheme="minorHAnsi"/>
        </w:rPr>
        <w:t>.</w:t>
      </w:r>
      <w:r w:rsidRPr="00FD40C3">
        <w:rPr>
          <w:rFonts w:cstheme="minorHAnsi"/>
        </w:rPr>
        <w:t xml:space="preserve"> godine, u suradnji s gradom Bakrom, organiziran </w:t>
      </w:r>
      <w:r w:rsidR="003D385E">
        <w:rPr>
          <w:rFonts w:cstheme="minorHAnsi"/>
        </w:rPr>
        <w:t xml:space="preserve">je </w:t>
      </w:r>
      <w:r w:rsidRPr="00FD40C3">
        <w:rPr>
          <w:rFonts w:cstheme="minorHAnsi"/>
        </w:rPr>
        <w:t>i produženi boravak, kojeg polazi</w:t>
      </w:r>
      <w:r w:rsidR="00743979">
        <w:rPr>
          <w:rFonts w:cstheme="minorHAnsi"/>
        </w:rPr>
        <w:t xml:space="preserve"> 60</w:t>
      </w:r>
      <w:r w:rsidRPr="00FD40C3">
        <w:rPr>
          <w:rFonts w:cstheme="minorHAnsi"/>
        </w:rPr>
        <w:t xml:space="preserve"> učenika</w:t>
      </w:r>
      <w:r w:rsidR="003E488C">
        <w:rPr>
          <w:rFonts w:cstheme="minorHAnsi"/>
        </w:rPr>
        <w:t>/</w:t>
      </w:r>
      <w:proofErr w:type="spellStart"/>
      <w:r w:rsidR="003E488C">
        <w:rPr>
          <w:rFonts w:cstheme="minorHAnsi"/>
        </w:rPr>
        <w:t>ca</w:t>
      </w:r>
      <w:proofErr w:type="spellEnd"/>
      <w:r w:rsidR="003E488C" w:rsidRPr="003E488C">
        <w:t xml:space="preserve"> </w:t>
      </w:r>
      <w:r w:rsidR="003E488C">
        <w:t>organiziran u dvije skupine.</w:t>
      </w:r>
      <w:r w:rsidR="00DB1AD2">
        <w:rPr>
          <w:rFonts w:cstheme="minorHAnsi"/>
        </w:rPr>
        <w:t xml:space="preserve"> </w:t>
      </w:r>
      <w:r w:rsidR="000272F8">
        <w:rPr>
          <w:rFonts w:cstheme="minorHAnsi"/>
        </w:rPr>
        <w:t>U plan za 202</w:t>
      </w:r>
      <w:r w:rsidR="00743979">
        <w:rPr>
          <w:rFonts w:cstheme="minorHAnsi"/>
        </w:rPr>
        <w:t>6</w:t>
      </w:r>
      <w:r w:rsidR="000272F8">
        <w:rPr>
          <w:rFonts w:cstheme="minorHAnsi"/>
        </w:rPr>
        <w:t>. g.  je uključen planirani preneseni višak prihoda iz 202</w:t>
      </w:r>
      <w:r w:rsidR="00743979">
        <w:rPr>
          <w:rFonts w:cstheme="minorHAnsi"/>
        </w:rPr>
        <w:t>5</w:t>
      </w:r>
      <w:r w:rsidR="000272F8">
        <w:rPr>
          <w:rFonts w:cstheme="minorHAnsi"/>
        </w:rPr>
        <w:t>.</w:t>
      </w:r>
      <w:r w:rsidR="00DB1AD2">
        <w:rPr>
          <w:rFonts w:cstheme="minorHAnsi"/>
        </w:rPr>
        <w:t>g.</w:t>
      </w:r>
      <w:r w:rsidR="00C35A5C" w:rsidRPr="00C35A5C">
        <w:t xml:space="preserve"> </w:t>
      </w:r>
      <w:r w:rsidR="00C35A5C">
        <w:t xml:space="preserve">Plan prihoda za 2026. godinu, u odnosu na projekcije iz prethodnih godina, promijenio se najviše zbog promjene osnovice plaće zaposlenika što će uzrokovati veći trošak plaća. </w:t>
      </w:r>
      <w:r w:rsidR="009832A8">
        <w:t>Svake godine interes roditelja za produženi boravak je u porastu.</w:t>
      </w:r>
    </w:p>
    <w:p w14:paraId="534BBBCE" w14:textId="1AA09BC8" w:rsidR="008D0E4C" w:rsidRDefault="00DB1AD2" w:rsidP="008D0E4C">
      <w:pPr>
        <w:jc w:val="both"/>
        <w:rPr>
          <w:rFonts w:cstheme="minorHAnsi"/>
        </w:rPr>
      </w:pPr>
      <w:r>
        <w:t>Ministarstvo rada, mirovinskog sustava, obitelji i socijalne politike (nastavno: Ministarstvo) donijelo je Odluku o kriterijima i na</w:t>
      </w:r>
      <w:r w:rsidR="00615BE3">
        <w:t>č</w:t>
      </w:r>
      <w:r>
        <w:t xml:space="preserve">inu dodjele sredstava radi opskrbe </w:t>
      </w:r>
      <w:r w:rsidR="00615BE3">
        <w:t>š</w:t>
      </w:r>
      <w:r>
        <w:t>kolskih ustanova i skloni</w:t>
      </w:r>
      <w:r w:rsidR="00615BE3">
        <w:t>š</w:t>
      </w:r>
      <w:r>
        <w:t xml:space="preserve">ta za </w:t>
      </w:r>
      <w:r w:rsidR="00615BE3">
        <w:t>ž</w:t>
      </w:r>
      <w:r>
        <w:t xml:space="preserve">ene </w:t>
      </w:r>
      <w:r w:rsidR="00615BE3">
        <w:t>ž</w:t>
      </w:r>
      <w:r>
        <w:t>rtve nasilja besplatnim zalihama menstrualnih higijenskih potrep</w:t>
      </w:r>
      <w:r w:rsidR="00615BE3">
        <w:t>š</w:t>
      </w:r>
      <w:r>
        <w:t>tina (KLASA:011-02125-01107, URBROJ: 524-08-04-213-25-6 od 19. o</w:t>
      </w:r>
      <w:r w:rsidR="00615BE3">
        <w:t>ž</w:t>
      </w:r>
      <w:r>
        <w:t>ujka 2025. godine), (nastavno: Odluka) kojom je utvr</w:t>
      </w:r>
      <w:r w:rsidR="00615BE3">
        <w:t>đe</w:t>
      </w:r>
      <w:r>
        <w:t xml:space="preserve">no da </w:t>
      </w:r>
      <w:r w:rsidR="00615BE3">
        <w:t>ć</w:t>
      </w:r>
      <w:r>
        <w:t>e Ministarstvo podmirivati tro</w:t>
      </w:r>
      <w:r w:rsidR="00615BE3">
        <w:t>š</w:t>
      </w:r>
      <w:r>
        <w:t xml:space="preserve">kove financiranja odnosno sufinanciranja opskrbe </w:t>
      </w:r>
      <w:r w:rsidR="00615BE3">
        <w:t>š</w:t>
      </w:r>
      <w:r>
        <w:t>kolskih ustanova i skloni</w:t>
      </w:r>
      <w:r w:rsidR="00615BE3">
        <w:t>š</w:t>
      </w:r>
      <w:r>
        <w:t>ta sukladno kriterijima</w:t>
      </w:r>
      <w:r w:rsidR="00615BE3">
        <w:t>.</w:t>
      </w:r>
      <w:r w:rsidR="00615BE3">
        <w:rPr>
          <w:sz w:val="28"/>
          <w:szCs w:val="28"/>
        </w:rPr>
        <w:t xml:space="preserve"> </w:t>
      </w:r>
      <w:r w:rsidR="00615BE3">
        <w:t>Kriterij dodjele sredstava radi opskrbe školskih ustanova je ukupan broj u</w:t>
      </w:r>
      <w:r w:rsidR="003615AE">
        <w:t>č</w:t>
      </w:r>
      <w:r w:rsidR="00615BE3">
        <w:t>enica u osnovn</w:t>
      </w:r>
      <w:r w:rsidR="003615AE">
        <w:t>oj školi prem</w:t>
      </w:r>
      <w:r w:rsidR="00615BE3">
        <w:t>a podacima Ministarstva znanosti i obrazovanj</w:t>
      </w:r>
      <w:r w:rsidR="003615AE">
        <w:t>a</w:t>
      </w:r>
      <w:r w:rsidR="00615BE3">
        <w:t xml:space="preserve">. </w:t>
      </w:r>
    </w:p>
    <w:p w14:paraId="546F4A8F" w14:textId="4C8C3D6B" w:rsidR="000272F8" w:rsidRDefault="000272F8" w:rsidP="008D0E4C">
      <w:pPr>
        <w:jc w:val="both"/>
        <w:rPr>
          <w:rFonts w:cstheme="minorHAnsi"/>
        </w:rPr>
      </w:pPr>
    </w:p>
    <w:p w14:paraId="1B70ACC6" w14:textId="00CB35C3" w:rsidR="008D0E4C" w:rsidRDefault="008D0E4C" w:rsidP="008D0E4C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bookmarkStart w:id="5" w:name="_Hlk85442650"/>
      <w:r>
        <w:rPr>
          <w:rFonts w:ascii="Arial" w:hAnsi="Arial" w:cs="Arial"/>
          <w:b/>
          <w:sz w:val="20"/>
          <w:szCs w:val="20"/>
        </w:rPr>
        <w:lastRenderedPageBreak/>
        <w:t xml:space="preserve">POKAZATELJI </w:t>
      </w:r>
      <w:r w:rsidRPr="001D1D44">
        <w:rPr>
          <w:rFonts w:ascii="Arial" w:hAnsi="Arial" w:cs="Arial"/>
          <w:b/>
          <w:sz w:val="20"/>
          <w:szCs w:val="20"/>
        </w:rPr>
        <w:t xml:space="preserve">USPJEŠNOSTI: </w:t>
      </w:r>
      <w:r w:rsidRPr="00D70965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 xml:space="preserve">pokazatelji uspješnosti predstavljaju podlogu za mjerenje učinkovitosti provedbe </w:t>
      </w:r>
      <w:r w:rsidRPr="001E2764">
        <w:rPr>
          <w:rFonts w:ascii="Arial" w:hAnsi="Arial" w:cs="Arial"/>
          <w:b/>
          <w:bCs/>
          <w:i/>
          <w:sz w:val="20"/>
          <w:szCs w:val="20"/>
        </w:rPr>
        <w:t>programa</w:t>
      </w:r>
      <w:r>
        <w:rPr>
          <w:rFonts w:ascii="Arial" w:hAnsi="Arial" w:cs="Arial"/>
          <w:i/>
          <w:sz w:val="20"/>
          <w:szCs w:val="20"/>
        </w:rPr>
        <w:t xml:space="preserve"> i trebaju biti: specifični, mjerljivi, dostupni, relevantni u odnosu na definirani cilj i vremenski određeni)</w:t>
      </w:r>
    </w:p>
    <w:p w14:paraId="0EDA36FC" w14:textId="6EE4878F" w:rsidR="00AA6010" w:rsidRDefault="00AA6010" w:rsidP="008D0E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316512" w14:textId="77777777" w:rsidR="003615AE" w:rsidRPr="00AA6010" w:rsidRDefault="003615AE" w:rsidP="008D0E4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5"/>
        <w:gridCol w:w="2138"/>
        <w:gridCol w:w="992"/>
        <w:gridCol w:w="1163"/>
        <w:gridCol w:w="1247"/>
        <w:gridCol w:w="1275"/>
        <w:gridCol w:w="1163"/>
      </w:tblGrid>
      <w:tr w:rsidR="00FD40C3" w:rsidRPr="00FD40C3" w14:paraId="6ECFA1DF" w14:textId="77777777" w:rsidTr="00DB1AD2">
        <w:trPr>
          <w:trHeight w:val="693"/>
        </w:trPr>
        <w:tc>
          <w:tcPr>
            <w:tcW w:w="1685" w:type="dxa"/>
            <w:vAlign w:val="center"/>
          </w:tcPr>
          <w:p w14:paraId="4C82ADFA" w14:textId="77777777" w:rsidR="00FD40C3" w:rsidRPr="00FD40C3" w:rsidRDefault="00FD40C3" w:rsidP="00FD40C3">
            <w:pPr>
              <w:jc w:val="center"/>
              <w:rPr>
                <w:rFonts w:cstheme="minorHAnsi"/>
                <w:b/>
                <w:bCs/>
              </w:rPr>
            </w:pPr>
            <w:r w:rsidRPr="00FD40C3">
              <w:rPr>
                <w:rFonts w:cstheme="minorHAnsi"/>
                <w:b/>
                <w:bCs/>
              </w:rPr>
              <w:t>Pokazatelj uspješnosti</w:t>
            </w:r>
          </w:p>
        </w:tc>
        <w:tc>
          <w:tcPr>
            <w:tcW w:w="2138" w:type="dxa"/>
            <w:vAlign w:val="center"/>
          </w:tcPr>
          <w:p w14:paraId="4C592B4F" w14:textId="77777777" w:rsidR="00FD40C3" w:rsidRPr="00FD40C3" w:rsidRDefault="00FD40C3" w:rsidP="00FD40C3">
            <w:pPr>
              <w:jc w:val="center"/>
              <w:rPr>
                <w:rFonts w:cstheme="minorHAnsi"/>
                <w:b/>
                <w:bCs/>
              </w:rPr>
            </w:pPr>
            <w:r w:rsidRPr="00FD40C3">
              <w:rPr>
                <w:rFonts w:cstheme="minorHAnsi"/>
                <w:b/>
                <w:bCs/>
              </w:rPr>
              <w:t>Definicija</w:t>
            </w:r>
          </w:p>
        </w:tc>
        <w:tc>
          <w:tcPr>
            <w:tcW w:w="992" w:type="dxa"/>
            <w:vAlign w:val="center"/>
          </w:tcPr>
          <w:p w14:paraId="13DF4739" w14:textId="77777777" w:rsidR="00FD40C3" w:rsidRPr="00FD40C3" w:rsidRDefault="00FD40C3" w:rsidP="00FD40C3">
            <w:pPr>
              <w:keepNext/>
              <w:spacing w:after="0" w:line="240" w:lineRule="auto"/>
              <w:jc w:val="center"/>
              <w:outlineLvl w:val="6"/>
              <w:rPr>
                <w:rFonts w:eastAsia="Times New Roman" w:cstheme="minorHAnsi"/>
                <w:b/>
                <w:bCs/>
                <w:lang w:eastAsia="hr-HR"/>
              </w:rPr>
            </w:pPr>
            <w:r w:rsidRPr="00FD40C3">
              <w:rPr>
                <w:rFonts w:eastAsia="Times New Roman" w:cstheme="minorHAnsi"/>
                <w:b/>
                <w:bCs/>
                <w:lang w:eastAsia="hr-HR"/>
              </w:rPr>
              <w:t>Jedinica</w:t>
            </w:r>
          </w:p>
        </w:tc>
        <w:tc>
          <w:tcPr>
            <w:tcW w:w="1163" w:type="dxa"/>
            <w:vAlign w:val="center"/>
          </w:tcPr>
          <w:p w14:paraId="77BC2128" w14:textId="77777777" w:rsidR="00FD40C3" w:rsidRPr="00FD40C3" w:rsidRDefault="00FD40C3" w:rsidP="00FD40C3">
            <w:pPr>
              <w:keepNext/>
              <w:spacing w:after="0" w:line="240" w:lineRule="auto"/>
              <w:jc w:val="center"/>
              <w:outlineLvl w:val="6"/>
              <w:rPr>
                <w:rFonts w:eastAsia="Times New Roman" w:cstheme="minorHAnsi"/>
                <w:b/>
                <w:bCs/>
                <w:lang w:eastAsia="hr-HR"/>
              </w:rPr>
            </w:pPr>
            <w:r w:rsidRPr="00FD40C3">
              <w:rPr>
                <w:rFonts w:eastAsia="Times New Roman" w:cstheme="minorHAnsi"/>
                <w:b/>
                <w:bCs/>
                <w:lang w:eastAsia="hr-HR"/>
              </w:rPr>
              <w:t>Polazna</w:t>
            </w:r>
          </w:p>
          <w:p w14:paraId="0750F85E" w14:textId="77777777" w:rsidR="00FD40C3" w:rsidRPr="00FD40C3" w:rsidRDefault="00FD40C3" w:rsidP="00FD40C3">
            <w:pPr>
              <w:jc w:val="center"/>
              <w:rPr>
                <w:rFonts w:cstheme="minorHAnsi"/>
                <w:b/>
              </w:rPr>
            </w:pPr>
            <w:r w:rsidRPr="00FD40C3">
              <w:rPr>
                <w:rFonts w:cstheme="minorHAnsi"/>
                <w:b/>
              </w:rPr>
              <w:t>vrijednost</w:t>
            </w:r>
          </w:p>
        </w:tc>
        <w:tc>
          <w:tcPr>
            <w:tcW w:w="1247" w:type="dxa"/>
            <w:vAlign w:val="center"/>
          </w:tcPr>
          <w:p w14:paraId="4854D2F0" w14:textId="77777777" w:rsidR="00FD40C3" w:rsidRPr="00FD40C3" w:rsidRDefault="00FD40C3" w:rsidP="00FD40C3">
            <w:pPr>
              <w:keepNext/>
              <w:spacing w:after="0" w:line="240" w:lineRule="auto"/>
              <w:jc w:val="center"/>
              <w:outlineLvl w:val="6"/>
              <w:rPr>
                <w:rFonts w:eastAsia="Times New Roman" w:cstheme="minorHAnsi"/>
                <w:b/>
                <w:bCs/>
                <w:lang w:eastAsia="hr-HR"/>
              </w:rPr>
            </w:pPr>
            <w:r w:rsidRPr="00FD40C3">
              <w:rPr>
                <w:rFonts w:eastAsia="Times New Roman" w:cstheme="minorHAnsi"/>
                <w:b/>
                <w:bCs/>
                <w:lang w:eastAsia="hr-HR"/>
              </w:rPr>
              <w:t>Ciljana</w:t>
            </w:r>
          </w:p>
          <w:p w14:paraId="792D2224" w14:textId="77777777" w:rsidR="00FD40C3" w:rsidRPr="00FD40C3" w:rsidRDefault="00FD40C3" w:rsidP="00FD40C3">
            <w:pPr>
              <w:keepNext/>
              <w:spacing w:after="0" w:line="240" w:lineRule="auto"/>
              <w:jc w:val="center"/>
              <w:outlineLvl w:val="6"/>
              <w:rPr>
                <w:rFonts w:eastAsia="Times New Roman" w:cstheme="minorHAnsi"/>
                <w:b/>
                <w:bCs/>
                <w:lang w:eastAsia="hr-HR"/>
              </w:rPr>
            </w:pPr>
            <w:r w:rsidRPr="00FD40C3">
              <w:rPr>
                <w:rFonts w:eastAsia="Times New Roman" w:cstheme="minorHAnsi"/>
                <w:b/>
                <w:bCs/>
                <w:lang w:eastAsia="hr-HR"/>
              </w:rPr>
              <w:t>vrijednost</w:t>
            </w:r>
          </w:p>
          <w:p w14:paraId="5383C0EE" w14:textId="61F979FD" w:rsidR="00FD40C3" w:rsidRPr="00FD40C3" w:rsidRDefault="00FD40C3" w:rsidP="00AA6010">
            <w:pPr>
              <w:keepNext/>
              <w:spacing w:after="0" w:line="240" w:lineRule="auto"/>
              <w:jc w:val="center"/>
              <w:outlineLvl w:val="6"/>
              <w:rPr>
                <w:rFonts w:eastAsia="Times New Roman" w:cstheme="minorHAnsi"/>
                <w:b/>
                <w:bCs/>
                <w:lang w:eastAsia="hr-HR"/>
              </w:rPr>
            </w:pPr>
            <w:r w:rsidRPr="00FD40C3">
              <w:rPr>
                <w:rFonts w:eastAsia="Times New Roman" w:cstheme="minorHAnsi"/>
                <w:b/>
                <w:bCs/>
                <w:lang w:eastAsia="hr-HR"/>
              </w:rPr>
              <w:t>202</w:t>
            </w:r>
            <w:r w:rsidR="00DB1AD2">
              <w:rPr>
                <w:rFonts w:eastAsia="Times New Roman" w:cstheme="minorHAnsi"/>
                <w:b/>
                <w:bCs/>
                <w:lang w:eastAsia="hr-HR"/>
              </w:rPr>
              <w:t>6</w:t>
            </w:r>
            <w:r w:rsidRPr="00FD40C3">
              <w:rPr>
                <w:rFonts w:eastAsia="Times New Roman" w:cstheme="minorHAnsi"/>
                <w:b/>
                <w:bCs/>
                <w:lang w:eastAsia="hr-HR"/>
              </w:rPr>
              <w:t>.</w:t>
            </w:r>
          </w:p>
        </w:tc>
        <w:tc>
          <w:tcPr>
            <w:tcW w:w="1275" w:type="dxa"/>
            <w:vAlign w:val="center"/>
          </w:tcPr>
          <w:p w14:paraId="008D3C10" w14:textId="77777777" w:rsidR="00FD40C3" w:rsidRPr="00FD40C3" w:rsidRDefault="00FD40C3" w:rsidP="00FD40C3">
            <w:pPr>
              <w:keepNext/>
              <w:spacing w:after="0" w:line="240" w:lineRule="auto"/>
              <w:jc w:val="center"/>
              <w:outlineLvl w:val="6"/>
              <w:rPr>
                <w:rFonts w:eastAsia="Times New Roman" w:cstheme="minorHAnsi"/>
                <w:b/>
                <w:bCs/>
                <w:lang w:eastAsia="hr-HR"/>
              </w:rPr>
            </w:pPr>
            <w:r w:rsidRPr="00FD40C3">
              <w:rPr>
                <w:rFonts w:eastAsia="Times New Roman" w:cstheme="minorHAnsi"/>
                <w:b/>
                <w:bCs/>
                <w:lang w:eastAsia="hr-HR"/>
              </w:rPr>
              <w:t>Ciljana</w:t>
            </w:r>
          </w:p>
          <w:p w14:paraId="4545DDDF" w14:textId="77777777" w:rsidR="00FD40C3" w:rsidRPr="00FD40C3" w:rsidRDefault="00FD40C3" w:rsidP="00FD40C3">
            <w:pPr>
              <w:keepNext/>
              <w:spacing w:after="0" w:line="240" w:lineRule="auto"/>
              <w:jc w:val="center"/>
              <w:outlineLvl w:val="6"/>
              <w:rPr>
                <w:rFonts w:eastAsia="Times New Roman" w:cstheme="minorHAnsi"/>
                <w:b/>
                <w:bCs/>
                <w:lang w:eastAsia="hr-HR"/>
              </w:rPr>
            </w:pPr>
            <w:r w:rsidRPr="00FD40C3">
              <w:rPr>
                <w:rFonts w:eastAsia="Times New Roman" w:cstheme="minorHAnsi"/>
                <w:b/>
                <w:bCs/>
                <w:lang w:eastAsia="hr-HR"/>
              </w:rPr>
              <w:t>vrijednost</w:t>
            </w:r>
          </w:p>
          <w:p w14:paraId="245D865C" w14:textId="69EF1655" w:rsidR="00FD40C3" w:rsidRPr="00FD40C3" w:rsidRDefault="00FD40C3" w:rsidP="00AA6010">
            <w:pPr>
              <w:keepNext/>
              <w:spacing w:after="0" w:line="240" w:lineRule="auto"/>
              <w:jc w:val="center"/>
              <w:outlineLvl w:val="6"/>
              <w:rPr>
                <w:rFonts w:eastAsia="Times New Roman" w:cstheme="minorHAnsi"/>
                <w:b/>
                <w:bCs/>
                <w:lang w:eastAsia="hr-HR"/>
              </w:rPr>
            </w:pPr>
            <w:r w:rsidRPr="00FD40C3">
              <w:rPr>
                <w:rFonts w:eastAsia="Times New Roman" w:cstheme="minorHAnsi"/>
                <w:b/>
                <w:bCs/>
                <w:lang w:eastAsia="hr-HR"/>
              </w:rPr>
              <w:t>202</w:t>
            </w:r>
            <w:r w:rsidR="00DB1AD2">
              <w:rPr>
                <w:rFonts w:eastAsia="Times New Roman" w:cstheme="minorHAnsi"/>
                <w:b/>
                <w:bCs/>
                <w:lang w:eastAsia="hr-HR"/>
              </w:rPr>
              <w:t>7</w:t>
            </w:r>
            <w:r w:rsidRPr="00FD40C3">
              <w:rPr>
                <w:rFonts w:eastAsia="Times New Roman" w:cstheme="minorHAnsi"/>
                <w:b/>
                <w:bCs/>
                <w:lang w:eastAsia="hr-HR"/>
              </w:rPr>
              <w:t>.</w:t>
            </w:r>
          </w:p>
        </w:tc>
        <w:tc>
          <w:tcPr>
            <w:tcW w:w="1163" w:type="dxa"/>
            <w:vAlign w:val="center"/>
          </w:tcPr>
          <w:p w14:paraId="32F84E44" w14:textId="77777777" w:rsidR="00FD40C3" w:rsidRPr="00FD40C3" w:rsidRDefault="00FD40C3" w:rsidP="00FD40C3">
            <w:pPr>
              <w:keepNext/>
              <w:spacing w:after="0" w:line="240" w:lineRule="auto"/>
              <w:jc w:val="center"/>
              <w:outlineLvl w:val="6"/>
              <w:rPr>
                <w:rFonts w:eastAsia="Times New Roman" w:cstheme="minorHAnsi"/>
                <w:b/>
                <w:bCs/>
                <w:lang w:eastAsia="hr-HR"/>
              </w:rPr>
            </w:pPr>
            <w:r w:rsidRPr="00FD40C3">
              <w:rPr>
                <w:rFonts w:eastAsia="Times New Roman" w:cstheme="minorHAnsi"/>
                <w:b/>
                <w:bCs/>
                <w:lang w:eastAsia="hr-HR"/>
              </w:rPr>
              <w:t>Ciljana</w:t>
            </w:r>
          </w:p>
          <w:p w14:paraId="7ADF4E2E" w14:textId="77777777" w:rsidR="00FD40C3" w:rsidRPr="00FD40C3" w:rsidRDefault="00FD40C3" w:rsidP="00FD40C3">
            <w:pPr>
              <w:keepNext/>
              <w:spacing w:after="0" w:line="240" w:lineRule="auto"/>
              <w:jc w:val="center"/>
              <w:outlineLvl w:val="6"/>
              <w:rPr>
                <w:rFonts w:eastAsia="Times New Roman" w:cstheme="minorHAnsi"/>
                <w:b/>
                <w:bCs/>
                <w:lang w:eastAsia="hr-HR"/>
              </w:rPr>
            </w:pPr>
            <w:r w:rsidRPr="00FD40C3">
              <w:rPr>
                <w:rFonts w:eastAsia="Times New Roman" w:cstheme="minorHAnsi"/>
                <w:b/>
                <w:bCs/>
                <w:lang w:eastAsia="hr-HR"/>
              </w:rPr>
              <w:t>vrijednost</w:t>
            </w:r>
          </w:p>
          <w:p w14:paraId="63C745DA" w14:textId="5A889EAF" w:rsidR="00FD40C3" w:rsidRPr="00FD40C3" w:rsidRDefault="00FD40C3" w:rsidP="00AA6010">
            <w:pPr>
              <w:keepNext/>
              <w:spacing w:after="0" w:line="240" w:lineRule="auto"/>
              <w:jc w:val="center"/>
              <w:outlineLvl w:val="6"/>
              <w:rPr>
                <w:rFonts w:eastAsia="Times New Roman" w:cstheme="minorHAnsi"/>
                <w:b/>
                <w:bCs/>
                <w:lang w:eastAsia="hr-HR"/>
              </w:rPr>
            </w:pPr>
            <w:r w:rsidRPr="00FD40C3">
              <w:rPr>
                <w:rFonts w:eastAsia="Times New Roman" w:cstheme="minorHAnsi"/>
                <w:b/>
                <w:bCs/>
                <w:lang w:eastAsia="hr-HR"/>
              </w:rPr>
              <w:t>202</w:t>
            </w:r>
            <w:r w:rsidR="00DB1AD2">
              <w:rPr>
                <w:rFonts w:eastAsia="Times New Roman" w:cstheme="minorHAnsi"/>
                <w:b/>
                <w:bCs/>
                <w:lang w:eastAsia="hr-HR"/>
              </w:rPr>
              <w:t>8</w:t>
            </w:r>
            <w:r w:rsidRPr="00FD40C3">
              <w:rPr>
                <w:rFonts w:eastAsia="Times New Roman" w:cstheme="minorHAnsi"/>
                <w:b/>
                <w:bCs/>
                <w:lang w:eastAsia="hr-HR"/>
              </w:rPr>
              <w:t>.</w:t>
            </w:r>
          </w:p>
        </w:tc>
      </w:tr>
      <w:tr w:rsidR="00FD40C3" w:rsidRPr="00FD40C3" w14:paraId="0EA68C25" w14:textId="77777777" w:rsidTr="00DB1AD2">
        <w:trPr>
          <w:trHeight w:val="1233"/>
        </w:trPr>
        <w:tc>
          <w:tcPr>
            <w:tcW w:w="1685" w:type="dxa"/>
          </w:tcPr>
          <w:p w14:paraId="2E81D482" w14:textId="77777777" w:rsidR="00FD40C3" w:rsidRPr="00FD40C3" w:rsidRDefault="00FD40C3" w:rsidP="00FD40C3">
            <w:pPr>
              <w:rPr>
                <w:rFonts w:cstheme="minorHAnsi"/>
              </w:rPr>
            </w:pPr>
            <w:r w:rsidRPr="00FD40C3">
              <w:rPr>
                <w:rFonts w:cstheme="minorHAnsi"/>
              </w:rPr>
              <w:t xml:space="preserve">Broj učenika u programu produženog boravka </w:t>
            </w:r>
          </w:p>
        </w:tc>
        <w:tc>
          <w:tcPr>
            <w:tcW w:w="2138" w:type="dxa"/>
            <w:vAlign w:val="center"/>
          </w:tcPr>
          <w:p w14:paraId="45C259AA" w14:textId="77777777" w:rsidR="00FD40C3" w:rsidRPr="00FD40C3" w:rsidRDefault="00FD40C3" w:rsidP="00FD40C3">
            <w:pPr>
              <w:rPr>
                <w:rFonts w:cstheme="minorHAnsi"/>
              </w:rPr>
            </w:pPr>
            <w:r w:rsidRPr="00FD40C3">
              <w:rPr>
                <w:rFonts w:cstheme="minorHAnsi"/>
              </w:rPr>
              <w:t>Osigurati siguran  boravak učenika u školi</w:t>
            </w:r>
          </w:p>
        </w:tc>
        <w:tc>
          <w:tcPr>
            <w:tcW w:w="992" w:type="dxa"/>
            <w:vAlign w:val="center"/>
          </w:tcPr>
          <w:p w14:paraId="4BF6B1D0" w14:textId="77777777" w:rsidR="00FD40C3" w:rsidRPr="00FD40C3" w:rsidRDefault="00FD40C3" w:rsidP="00FD40C3">
            <w:pPr>
              <w:jc w:val="right"/>
              <w:rPr>
                <w:rFonts w:cstheme="minorHAnsi"/>
                <w:bCs/>
              </w:rPr>
            </w:pPr>
            <w:r w:rsidRPr="00FD40C3">
              <w:rPr>
                <w:rFonts w:cstheme="minorHAnsi"/>
                <w:bCs/>
              </w:rPr>
              <w:t>broj učenika</w:t>
            </w:r>
          </w:p>
        </w:tc>
        <w:tc>
          <w:tcPr>
            <w:tcW w:w="1163" w:type="dxa"/>
            <w:vAlign w:val="center"/>
          </w:tcPr>
          <w:p w14:paraId="52105759" w14:textId="27A46739" w:rsidR="00FD40C3" w:rsidRPr="00FD40C3" w:rsidRDefault="00F35F79" w:rsidP="00FD40C3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60</w:t>
            </w:r>
          </w:p>
        </w:tc>
        <w:tc>
          <w:tcPr>
            <w:tcW w:w="1247" w:type="dxa"/>
            <w:vAlign w:val="center"/>
          </w:tcPr>
          <w:p w14:paraId="57F3C28E" w14:textId="674AC6A3" w:rsidR="00FD40C3" w:rsidRPr="00FD40C3" w:rsidRDefault="00DB1AD2" w:rsidP="00FD40C3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60</w:t>
            </w:r>
          </w:p>
        </w:tc>
        <w:tc>
          <w:tcPr>
            <w:tcW w:w="1275" w:type="dxa"/>
            <w:vAlign w:val="center"/>
          </w:tcPr>
          <w:p w14:paraId="3D7B9787" w14:textId="2240B0D7" w:rsidR="00FD40C3" w:rsidRPr="00FD40C3" w:rsidRDefault="00DB1AD2" w:rsidP="00FD40C3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60</w:t>
            </w:r>
          </w:p>
        </w:tc>
        <w:tc>
          <w:tcPr>
            <w:tcW w:w="1163" w:type="dxa"/>
            <w:vAlign w:val="center"/>
          </w:tcPr>
          <w:p w14:paraId="4970FCFF" w14:textId="3E6F1F06" w:rsidR="00FD40C3" w:rsidRPr="00FD40C3" w:rsidRDefault="00DB1AD2" w:rsidP="00FD40C3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60</w:t>
            </w:r>
          </w:p>
        </w:tc>
      </w:tr>
      <w:tr w:rsidR="00FD40C3" w:rsidRPr="00FD40C3" w14:paraId="262B4D19" w14:textId="77777777" w:rsidTr="00DB1AD2">
        <w:trPr>
          <w:trHeight w:val="1426"/>
        </w:trPr>
        <w:tc>
          <w:tcPr>
            <w:tcW w:w="1685" w:type="dxa"/>
          </w:tcPr>
          <w:p w14:paraId="2BD973A2" w14:textId="77777777" w:rsidR="00AA6010" w:rsidRDefault="00AA6010" w:rsidP="00FD40C3">
            <w:pPr>
              <w:rPr>
                <w:rFonts w:cstheme="minorHAnsi"/>
              </w:rPr>
            </w:pPr>
          </w:p>
          <w:p w14:paraId="265B2230" w14:textId="653E8DF9" w:rsidR="00FD40C3" w:rsidRPr="00FD40C3" w:rsidRDefault="00FD40C3" w:rsidP="00FD40C3">
            <w:pPr>
              <w:rPr>
                <w:rFonts w:cstheme="minorHAnsi"/>
              </w:rPr>
            </w:pPr>
            <w:r w:rsidRPr="00FD40C3">
              <w:rPr>
                <w:rFonts w:cstheme="minorHAnsi"/>
              </w:rPr>
              <w:t>Ostvarivanje godišnjih planova i programa produženog boravka/broj učenika</w:t>
            </w:r>
          </w:p>
        </w:tc>
        <w:tc>
          <w:tcPr>
            <w:tcW w:w="2138" w:type="dxa"/>
            <w:vAlign w:val="center"/>
          </w:tcPr>
          <w:p w14:paraId="113B4E80" w14:textId="77777777" w:rsidR="00FD40C3" w:rsidRPr="00FD40C3" w:rsidRDefault="00FD40C3" w:rsidP="00FD40C3">
            <w:pPr>
              <w:rPr>
                <w:rFonts w:cstheme="minorHAnsi"/>
              </w:rPr>
            </w:pPr>
            <w:r w:rsidRPr="00FD40C3">
              <w:rPr>
                <w:rFonts w:cstheme="minorHAnsi"/>
              </w:rPr>
              <w:t>Financiranjem  plaća zaposlenika, dodatnih materijalnih i financijskih rashoda omogućiti nesmetano odvijanje plana i programa u produženom boravku</w:t>
            </w:r>
          </w:p>
        </w:tc>
        <w:tc>
          <w:tcPr>
            <w:tcW w:w="992" w:type="dxa"/>
            <w:vAlign w:val="center"/>
          </w:tcPr>
          <w:p w14:paraId="2B3F4DC8" w14:textId="77777777" w:rsidR="00FD40C3" w:rsidRPr="00FD40C3" w:rsidRDefault="00FD40C3" w:rsidP="00FD40C3">
            <w:pPr>
              <w:jc w:val="right"/>
              <w:rPr>
                <w:rFonts w:cstheme="minorHAnsi"/>
                <w:bCs/>
              </w:rPr>
            </w:pPr>
            <w:r w:rsidRPr="00FD40C3">
              <w:rPr>
                <w:rFonts w:cstheme="minorHAnsi"/>
                <w:bCs/>
              </w:rPr>
              <w:t>broj učenika</w:t>
            </w:r>
          </w:p>
        </w:tc>
        <w:tc>
          <w:tcPr>
            <w:tcW w:w="1163" w:type="dxa"/>
            <w:vAlign w:val="center"/>
          </w:tcPr>
          <w:p w14:paraId="3697BDDC" w14:textId="74FACB5C" w:rsidR="00FD40C3" w:rsidRPr="00FD40C3" w:rsidRDefault="00F35F79" w:rsidP="00FD40C3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60</w:t>
            </w:r>
          </w:p>
        </w:tc>
        <w:tc>
          <w:tcPr>
            <w:tcW w:w="1247" w:type="dxa"/>
            <w:vAlign w:val="center"/>
          </w:tcPr>
          <w:p w14:paraId="765B7058" w14:textId="450F5ED1" w:rsidR="00FD40C3" w:rsidRPr="00FD40C3" w:rsidRDefault="00DB1AD2" w:rsidP="00FD40C3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60</w:t>
            </w:r>
          </w:p>
        </w:tc>
        <w:tc>
          <w:tcPr>
            <w:tcW w:w="1275" w:type="dxa"/>
            <w:vAlign w:val="center"/>
          </w:tcPr>
          <w:p w14:paraId="2CF1CE7D" w14:textId="55A43B23" w:rsidR="00FD40C3" w:rsidRPr="00FD40C3" w:rsidRDefault="00DB1AD2" w:rsidP="00FD40C3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60</w:t>
            </w:r>
          </w:p>
        </w:tc>
        <w:tc>
          <w:tcPr>
            <w:tcW w:w="1163" w:type="dxa"/>
            <w:vAlign w:val="center"/>
          </w:tcPr>
          <w:p w14:paraId="538B6840" w14:textId="53038200" w:rsidR="00FD40C3" w:rsidRPr="00FD40C3" w:rsidRDefault="00DB1AD2" w:rsidP="00FD40C3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60</w:t>
            </w:r>
          </w:p>
        </w:tc>
      </w:tr>
      <w:tr w:rsidR="00FD40C3" w:rsidRPr="00FD40C3" w14:paraId="6726CA34" w14:textId="77777777" w:rsidTr="00DB1AD2">
        <w:trPr>
          <w:trHeight w:val="225"/>
        </w:trPr>
        <w:tc>
          <w:tcPr>
            <w:tcW w:w="1685" w:type="dxa"/>
          </w:tcPr>
          <w:p w14:paraId="6639767F" w14:textId="77777777" w:rsidR="00FD40C3" w:rsidRPr="00FD40C3" w:rsidRDefault="00FD40C3" w:rsidP="00FD40C3">
            <w:pPr>
              <w:rPr>
                <w:rFonts w:cstheme="minorHAnsi"/>
              </w:rPr>
            </w:pPr>
            <w:r w:rsidRPr="00FD40C3">
              <w:rPr>
                <w:rFonts w:cstheme="minorHAnsi"/>
              </w:rPr>
              <w:t>Broj učenika u programima poticanja dodatnog odgojno-obrazovnog stvaralaštva</w:t>
            </w:r>
          </w:p>
        </w:tc>
        <w:tc>
          <w:tcPr>
            <w:tcW w:w="2138" w:type="dxa"/>
          </w:tcPr>
          <w:p w14:paraId="4583CBBD" w14:textId="77777777" w:rsidR="00FD40C3" w:rsidRPr="00FD40C3" w:rsidRDefault="00FD40C3" w:rsidP="00FD40C3">
            <w:pPr>
              <w:rPr>
                <w:rFonts w:cstheme="minorHAnsi"/>
              </w:rPr>
            </w:pPr>
            <w:r w:rsidRPr="00FD40C3">
              <w:rPr>
                <w:rFonts w:cstheme="minorHAnsi"/>
              </w:rPr>
              <w:t xml:space="preserve">Sufinanciranjem programa uključiti učenike u izvannastavne programe </w:t>
            </w:r>
          </w:p>
        </w:tc>
        <w:tc>
          <w:tcPr>
            <w:tcW w:w="992" w:type="dxa"/>
            <w:vAlign w:val="center"/>
          </w:tcPr>
          <w:p w14:paraId="6C2BF730" w14:textId="77777777" w:rsidR="00FD40C3" w:rsidRPr="00FD40C3" w:rsidRDefault="00FD40C3" w:rsidP="00FD40C3">
            <w:pPr>
              <w:jc w:val="right"/>
              <w:rPr>
                <w:rFonts w:cstheme="minorHAnsi"/>
              </w:rPr>
            </w:pPr>
            <w:r w:rsidRPr="00FD40C3">
              <w:rPr>
                <w:rFonts w:cstheme="minorHAnsi"/>
              </w:rPr>
              <w:t>broj učenika</w:t>
            </w:r>
          </w:p>
        </w:tc>
        <w:tc>
          <w:tcPr>
            <w:tcW w:w="1163" w:type="dxa"/>
            <w:vAlign w:val="center"/>
          </w:tcPr>
          <w:p w14:paraId="6DB6CAFF" w14:textId="77777777" w:rsidR="00FD40C3" w:rsidRPr="00FD40C3" w:rsidRDefault="00FD40C3" w:rsidP="00FD40C3">
            <w:pPr>
              <w:jc w:val="right"/>
              <w:rPr>
                <w:rFonts w:cstheme="minorHAnsi"/>
              </w:rPr>
            </w:pPr>
            <w:r w:rsidRPr="00FD40C3">
              <w:rPr>
                <w:rFonts w:cstheme="minorHAnsi"/>
              </w:rPr>
              <w:t>168</w:t>
            </w:r>
          </w:p>
        </w:tc>
        <w:tc>
          <w:tcPr>
            <w:tcW w:w="1247" w:type="dxa"/>
            <w:vAlign w:val="center"/>
          </w:tcPr>
          <w:p w14:paraId="18967B78" w14:textId="77777777" w:rsidR="00FD40C3" w:rsidRPr="00FD40C3" w:rsidRDefault="00FD40C3" w:rsidP="00FD40C3">
            <w:pPr>
              <w:jc w:val="right"/>
              <w:rPr>
                <w:rFonts w:cstheme="minorHAnsi"/>
              </w:rPr>
            </w:pPr>
            <w:r w:rsidRPr="00FD40C3">
              <w:rPr>
                <w:rFonts w:cstheme="minorHAnsi"/>
              </w:rPr>
              <w:t>168</w:t>
            </w:r>
          </w:p>
        </w:tc>
        <w:tc>
          <w:tcPr>
            <w:tcW w:w="1275" w:type="dxa"/>
            <w:vAlign w:val="center"/>
          </w:tcPr>
          <w:p w14:paraId="600B748C" w14:textId="77777777" w:rsidR="00FD40C3" w:rsidRPr="00FD40C3" w:rsidRDefault="00FD40C3" w:rsidP="00FD40C3">
            <w:pPr>
              <w:jc w:val="right"/>
              <w:rPr>
                <w:rFonts w:cstheme="minorHAnsi"/>
              </w:rPr>
            </w:pPr>
            <w:r w:rsidRPr="00FD40C3">
              <w:rPr>
                <w:rFonts w:cstheme="minorHAnsi"/>
              </w:rPr>
              <w:t>168</w:t>
            </w:r>
          </w:p>
        </w:tc>
        <w:tc>
          <w:tcPr>
            <w:tcW w:w="1163" w:type="dxa"/>
            <w:vAlign w:val="center"/>
          </w:tcPr>
          <w:p w14:paraId="3283036A" w14:textId="77777777" w:rsidR="00FD40C3" w:rsidRPr="00FD40C3" w:rsidRDefault="00FD40C3" w:rsidP="00FD40C3">
            <w:pPr>
              <w:jc w:val="right"/>
              <w:rPr>
                <w:rFonts w:cstheme="minorHAnsi"/>
              </w:rPr>
            </w:pPr>
            <w:r w:rsidRPr="00FD40C3">
              <w:rPr>
                <w:rFonts w:cstheme="minorHAnsi"/>
              </w:rPr>
              <w:t>168</w:t>
            </w:r>
          </w:p>
        </w:tc>
      </w:tr>
      <w:tr w:rsidR="00FD40C3" w:rsidRPr="00FD40C3" w14:paraId="37C09444" w14:textId="77777777" w:rsidTr="00DB1AD2">
        <w:trPr>
          <w:trHeight w:val="225"/>
        </w:trPr>
        <w:tc>
          <w:tcPr>
            <w:tcW w:w="1685" w:type="dxa"/>
            <w:vAlign w:val="center"/>
          </w:tcPr>
          <w:p w14:paraId="56281EC8" w14:textId="77777777" w:rsidR="00FD40C3" w:rsidRPr="00FD40C3" w:rsidRDefault="00FD40C3" w:rsidP="00FD40C3">
            <w:pPr>
              <w:rPr>
                <w:rFonts w:cstheme="minorHAnsi"/>
              </w:rPr>
            </w:pPr>
            <w:r w:rsidRPr="00FD40C3">
              <w:rPr>
                <w:rFonts w:cstheme="minorHAnsi"/>
              </w:rPr>
              <w:t>Povećanje sudjelovanja učitelja na stručnom usavršavanju</w:t>
            </w:r>
          </w:p>
        </w:tc>
        <w:tc>
          <w:tcPr>
            <w:tcW w:w="2138" w:type="dxa"/>
          </w:tcPr>
          <w:p w14:paraId="5C31BC17" w14:textId="77777777" w:rsidR="00FD40C3" w:rsidRPr="00FD40C3" w:rsidRDefault="00FD40C3" w:rsidP="00FD40C3">
            <w:pPr>
              <w:rPr>
                <w:rFonts w:cstheme="minorHAnsi"/>
              </w:rPr>
            </w:pPr>
            <w:r w:rsidRPr="00FD40C3">
              <w:rPr>
                <w:rFonts w:cstheme="minorHAnsi"/>
              </w:rPr>
              <w:t>Potiče na usavršavanje</w:t>
            </w:r>
          </w:p>
        </w:tc>
        <w:tc>
          <w:tcPr>
            <w:tcW w:w="992" w:type="dxa"/>
            <w:vAlign w:val="center"/>
          </w:tcPr>
          <w:p w14:paraId="7B09AB99" w14:textId="77777777" w:rsidR="00FD40C3" w:rsidRPr="00FD40C3" w:rsidRDefault="00FD40C3" w:rsidP="00FD40C3">
            <w:pPr>
              <w:jc w:val="right"/>
              <w:rPr>
                <w:rFonts w:cstheme="minorHAnsi"/>
              </w:rPr>
            </w:pPr>
            <w:r w:rsidRPr="00FD40C3">
              <w:rPr>
                <w:rFonts w:cstheme="minorHAnsi"/>
              </w:rPr>
              <w:t>broj</w:t>
            </w:r>
          </w:p>
        </w:tc>
        <w:tc>
          <w:tcPr>
            <w:tcW w:w="1163" w:type="dxa"/>
            <w:vAlign w:val="center"/>
          </w:tcPr>
          <w:p w14:paraId="3D090657" w14:textId="62F43A14" w:rsidR="00FD40C3" w:rsidRPr="00FD40C3" w:rsidRDefault="00FD40C3" w:rsidP="00FD40C3">
            <w:pPr>
              <w:jc w:val="right"/>
              <w:rPr>
                <w:rFonts w:cstheme="minorHAnsi"/>
              </w:rPr>
            </w:pPr>
            <w:r w:rsidRPr="00FD40C3">
              <w:rPr>
                <w:rFonts w:cstheme="minorHAnsi"/>
              </w:rPr>
              <w:t>2</w:t>
            </w:r>
            <w:r w:rsidR="00F35F79">
              <w:rPr>
                <w:rFonts w:cstheme="minorHAnsi"/>
              </w:rPr>
              <w:t>5</w:t>
            </w:r>
          </w:p>
        </w:tc>
        <w:tc>
          <w:tcPr>
            <w:tcW w:w="1247" w:type="dxa"/>
            <w:vAlign w:val="center"/>
          </w:tcPr>
          <w:p w14:paraId="1E4517E4" w14:textId="127C46E3" w:rsidR="00FD40C3" w:rsidRPr="00FD40C3" w:rsidRDefault="00FD40C3" w:rsidP="00FD40C3">
            <w:pPr>
              <w:jc w:val="right"/>
              <w:rPr>
                <w:rFonts w:cstheme="minorHAnsi"/>
              </w:rPr>
            </w:pPr>
            <w:r w:rsidRPr="00FD40C3">
              <w:rPr>
                <w:rFonts w:cstheme="minorHAnsi"/>
              </w:rPr>
              <w:t>2</w:t>
            </w:r>
            <w:r w:rsidR="00F35F79">
              <w:rPr>
                <w:rFonts w:cstheme="minorHAnsi"/>
              </w:rPr>
              <w:t>5</w:t>
            </w:r>
          </w:p>
        </w:tc>
        <w:tc>
          <w:tcPr>
            <w:tcW w:w="1275" w:type="dxa"/>
            <w:vAlign w:val="center"/>
          </w:tcPr>
          <w:p w14:paraId="5BB248F6" w14:textId="67DC3CFD" w:rsidR="00FD40C3" w:rsidRPr="00FD40C3" w:rsidRDefault="00FD40C3" w:rsidP="00FD40C3">
            <w:pPr>
              <w:jc w:val="right"/>
              <w:rPr>
                <w:rFonts w:cstheme="minorHAnsi"/>
              </w:rPr>
            </w:pPr>
            <w:r w:rsidRPr="00FD40C3">
              <w:rPr>
                <w:rFonts w:cstheme="minorHAnsi"/>
              </w:rPr>
              <w:t>2</w:t>
            </w:r>
            <w:r w:rsidR="00F35F79">
              <w:rPr>
                <w:rFonts w:cstheme="minorHAnsi"/>
              </w:rPr>
              <w:t>5</w:t>
            </w:r>
          </w:p>
        </w:tc>
        <w:tc>
          <w:tcPr>
            <w:tcW w:w="1163" w:type="dxa"/>
            <w:vAlign w:val="center"/>
          </w:tcPr>
          <w:p w14:paraId="61A5FBFA" w14:textId="6F811660" w:rsidR="00FD40C3" w:rsidRPr="00FD40C3" w:rsidRDefault="00FD40C3" w:rsidP="00FD40C3">
            <w:pPr>
              <w:jc w:val="right"/>
              <w:rPr>
                <w:rFonts w:cstheme="minorHAnsi"/>
              </w:rPr>
            </w:pPr>
            <w:r w:rsidRPr="00FD40C3">
              <w:rPr>
                <w:rFonts w:cstheme="minorHAnsi"/>
              </w:rPr>
              <w:t>2</w:t>
            </w:r>
            <w:r w:rsidR="00F35F79">
              <w:rPr>
                <w:rFonts w:cstheme="minorHAnsi"/>
              </w:rPr>
              <w:t>5</w:t>
            </w:r>
          </w:p>
        </w:tc>
      </w:tr>
      <w:tr w:rsidR="00AA6010" w:rsidRPr="00FD40C3" w14:paraId="5310DC48" w14:textId="77777777" w:rsidTr="00DB1AD2">
        <w:trPr>
          <w:trHeight w:val="225"/>
        </w:trPr>
        <w:tc>
          <w:tcPr>
            <w:tcW w:w="1685" w:type="dxa"/>
            <w:vAlign w:val="center"/>
          </w:tcPr>
          <w:p w14:paraId="63B6EFA7" w14:textId="325BAF22" w:rsidR="00AA6010" w:rsidRPr="00FD40C3" w:rsidRDefault="00AA6010" w:rsidP="00FD40C3">
            <w:pPr>
              <w:rPr>
                <w:rFonts w:cstheme="minorHAnsi"/>
              </w:rPr>
            </w:pPr>
            <w:r w:rsidRPr="00FD40C3">
              <w:rPr>
                <w:rFonts w:cstheme="minorHAnsi"/>
              </w:rPr>
              <w:t>Ostvarivanje godišnjih planova i programa</w:t>
            </w:r>
            <w:r>
              <w:rPr>
                <w:rFonts w:cstheme="minorHAnsi"/>
              </w:rPr>
              <w:t xml:space="preserve"> rada pomoćnika u nastavi</w:t>
            </w:r>
          </w:p>
        </w:tc>
        <w:tc>
          <w:tcPr>
            <w:tcW w:w="2138" w:type="dxa"/>
          </w:tcPr>
          <w:p w14:paraId="7C14C1E4" w14:textId="08F7FCF6" w:rsidR="00AA6010" w:rsidRPr="00FD40C3" w:rsidRDefault="00AA6010" w:rsidP="00AA6010">
            <w:pPr>
              <w:rPr>
                <w:rFonts w:cstheme="minorHAnsi"/>
              </w:rPr>
            </w:pPr>
            <w:r w:rsidRPr="00FD40C3">
              <w:rPr>
                <w:rFonts w:cstheme="minorHAnsi"/>
              </w:rPr>
              <w:t xml:space="preserve">Financiranjem  plaća zaposlenika, dodatnih materijalnih i financijskih rashoda omogućiti nesmetano odvijanje </w:t>
            </w:r>
            <w:r>
              <w:rPr>
                <w:rFonts w:cstheme="minorHAnsi"/>
              </w:rPr>
              <w:t>plana i programa pomoćnika u nastavi</w:t>
            </w:r>
          </w:p>
        </w:tc>
        <w:tc>
          <w:tcPr>
            <w:tcW w:w="992" w:type="dxa"/>
            <w:vAlign w:val="center"/>
          </w:tcPr>
          <w:p w14:paraId="435F3B11" w14:textId="72B92778" w:rsidR="00AA6010" w:rsidRPr="00FD40C3" w:rsidRDefault="00AA6010" w:rsidP="00FD40C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broj</w:t>
            </w:r>
          </w:p>
        </w:tc>
        <w:tc>
          <w:tcPr>
            <w:tcW w:w="1163" w:type="dxa"/>
            <w:vAlign w:val="center"/>
          </w:tcPr>
          <w:p w14:paraId="3769E31A" w14:textId="54B3D9CF" w:rsidR="00AA6010" w:rsidRPr="00FD40C3" w:rsidRDefault="00DB1AD2" w:rsidP="00FD40C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47" w:type="dxa"/>
            <w:vAlign w:val="center"/>
          </w:tcPr>
          <w:p w14:paraId="743A33CF" w14:textId="4DD7BD14" w:rsidR="00AA6010" w:rsidRPr="00FD40C3" w:rsidRDefault="00474D4B" w:rsidP="00FD40C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5" w:type="dxa"/>
            <w:vAlign w:val="center"/>
          </w:tcPr>
          <w:p w14:paraId="77E28475" w14:textId="1A69E98A" w:rsidR="00AA6010" w:rsidRPr="00FD40C3" w:rsidRDefault="00DB1AD2" w:rsidP="00FD40C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163" w:type="dxa"/>
            <w:vAlign w:val="center"/>
          </w:tcPr>
          <w:p w14:paraId="48006AE0" w14:textId="2FAF2228" w:rsidR="00AA6010" w:rsidRPr="00FD40C3" w:rsidRDefault="00DB1AD2" w:rsidP="00FD40C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615BE3" w:rsidRPr="00FD40C3" w14:paraId="375C896C" w14:textId="77777777" w:rsidTr="00DB1AD2">
        <w:trPr>
          <w:trHeight w:val="225"/>
        </w:trPr>
        <w:tc>
          <w:tcPr>
            <w:tcW w:w="1685" w:type="dxa"/>
            <w:vAlign w:val="center"/>
          </w:tcPr>
          <w:p w14:paraId="5319B65C" w14:textId="0F169C3C" w:rsidR="00615BE3" w:rsidRPr="00FD40C3" w:rsidRDefault="003615AE" w:rsidP="00FD40C3">
            <w:pPr>
              <w:rPr>
                <w:rFonts w:cstheme="minorHAnsi"/>
              </w:rPr>
            </w:pPr>
            <w:r>
              <w:lastRenderedPageBreak/>
              <w:t>O</w:t>
            </w:r>
            <w:r w:rsidR="00615BE3">
              <w:t>pskrb</w:t>
            </w:r>
            <w:r>
              <w:t>a</w:t>
            </w:r>
            <w:r w:rsidR="00615BE3">
              <w:t xml:space="preserve"> </w:t>
            </w:r>
            <w:r>
              <w:t>š</w:t>
            </w:r>
            <w:r w:rsidR="00615BE3">
              <w:t>kolskih ustanova  besplatnim zalihama menstrualnih higijenskih potrep</w:t>
            </w:r>
            <w:r>
              <w:t>š</w:t>
            </w:r>
            <w:r w:rsidR="00615BE3">
              <w:t>tina</w:t>
            </w:r>
          </w:p>
        </w:tc>
        <w:tc>
          <w:tcPr>
            <w:tcW w:w="2138" w:type="dxa"/>
          </w:tcPr>
          <w:p w14:paraId="1C75D977" w14:textId="5B54ECDD" w:rsidR="00615BE3" w:rsidRPr="00FD40C3" w:rsidRDefault="003615AE" w:rsidP="00AA6010">
            <w:pPr>
              <w:rPr>
                <w:rFonts w:cstheme="minorHAnsi"/>
              </w:rPr>
            </w:pPr>
            <w:r>
              <w:t>Podmirivati troškove financiranja odnosno sufinanciranja opskrbe školskih ustanova menstrualni</w:t>
            </w:r>
            <w:r w:rsidR="00D54715">
              <w:t>m</w:t>
            </w:r>
            <w:r>
              <w:t xml:space="preserve"> higijenski</w:t>
            </w:r>
            <w:r w:rsidR="00D54715">
              <w:t xml:space="preserve">m </w:t>
            </w:r>
            <w:r>
              <w:t>potrepštinama</w:t>
            </w:r>
          </w:p>
        </w:tc>
        <w:tc>
          <w:tcPr>
            <w:tcW w:w="992" w:type="dxa"/>
            <w:vAlign w:val="center"/>
          </w:tcPr>
          <w:p w14:paraId="70246F3D" w14:textId="08837CAC" w:rsidR="003615AE" w:rsidRDefault="003615AE" w:rsidP="00FD40C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broj učenica</w:t>
            </w:r>
          </w:p>
        </w:tc>
        <w:tc>
          <w:tcPr>
            <w:tcW w:w="1163" w:type="dxa"/>
            <w:vAlign w:val="center"/>
          </w:tcPr>
          <w:p w14:paraId="40CC5C2A" w14:textId="73C1C1D9" w:rsidR="00615BE3" w:rsidRDefault="003615AE" w:rsidP="00FD40C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93</w:t>
            </w:r>
          </w:p>
        </w:tc>
        <w:tc>
          <w:tcPr>
            <w:tcW w:w="1247" w:type="dxa"/>
            <w:vAlign w:val="center"/>
          </w:tcPr>
          <w:p w14:paraId="7AF88B66" w14:textId="5AE91EF6" w:rsidR="00615BE3" w:rsidRDefault="00D54715" w:rsidP="00FD40C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87</w:t>
            </w:r>
          </w:p>
        </w:tc>
        <w:tc>
          <w:tcPr>
            <w:tcW w:w="1275" w:type="dxa"/>
            <w:vAlign w:val="center"/>
          </w:tcPr>
          <w:p w14:paraId="2C08C796" w14:textId="3BCD484E" w:rsidR="00615BE3" w:rsidRDefault="00D54715" w:rsidP="00FD40C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87</w:t>
            </w:r>
          </w:p>
        </w:tc>
        <w:tc>
          <w:tcPr>
            <w:tcW w:w="1163" w:type="dxa"/>
            <w:vAlign w:val="center"/>
          </w:tcPr>
          <w:p w14:paraId="67DD7EF6" w14:textId="51B27B50" w:rsidR="00615BE3" w:rsidRDefault="00D54715" w:rsidP="00FD40C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87</w:t>
            </w:r>
          </w:p>
        </w:tc>
      </w:tr>
      <w:bookmarkEnd w:id="5"/>
    </w:tbl>
    <w:p w14:paraId="21B25B6F" w14:textId="1EC519E3" w:rsidR="00FD79A5" w:rsidRPr="0091282E" w:rsidRDefault="00FD79A5" w:rsidP="004D3F0F">
      <w:pPr>
        <w:spacing w:after="0" w:line="240" w:lineRule="auto"/>
        <w:jc w:val="both"/>
        <w:rPr>
          <w:rFonts w:eastAsia="Calibri" w:cstheme="minorHAnsi"/>
        </w:rPr>
      </w:pPr>
    </w:p>
    <w:sectPr w:rsidR="00FD79A5" w:rsidRPr="0091282E" w:rsidSect="00041292">
      <w:footerReference w:type="default" r:id="rId7"/>
      <w:pgSz w:w="11906" w:h="16838"/>
      <w:pgMar w:top="1417" w:right="1133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4A7FA" w14:textId="77777777" w:rsidR="00577CA3" w:rsidRDefault="00577CA3" w:rsidP="00BD6C77">
      <w:pPr>
        <w:spacing w:after="0" w:line="240" w:lineRule="auto"/>
      </w:pPr>
      <w:r>
        <w:separator/>
      </w:r>
    </w:p>
  </w:endnote>
  <w:endnote w:type="continuationSeparator" w:id="0">
    <w:p w14:paraId="01B214BC" w14:textId="77777777" w:rsidR="00577CA3" w:rsidRDefault="00577CA3" w:rsidP="00BD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AC1BC" w14:textId="4C8B839D" w:rsidR="0091282E" w:rsidRDefault="0091282E">
    <w:pPr>
      <w:pStyle w:val="Podnoje"/>
    </w:pPr>
    <w:proofErr w:type="spellStart"/>
    <w:r>
      <w:t>Hreljin</w:t>
    </w:r>
    <w:proofErr w:type="spellEnd"/>
    <w:r>
      <w:t xml:space="preserve">,  </w:t>
    </w:r>
    <w:r w:rsidR="00C448BA">
      <w:t xml:space="preserve"> </w:t>
    </w:r>
    <w:r w:rsidR="004F50E0">
      <w:t xml:space="preserve">31. </w:t>
    </w:r>
    <w:r w:rsidR="00361A6F">
      <w:t>listopad</w:t>
    </w:r>
    <w:r w:rsidR="004F50E0">
      <w:t>a</w:t>
    </w:r>
    <w:r w:rsidR="0091775B">
      <w:t xml:space="preserve"> </w:t>
    </w:r>
    <w:r>
      <w:t>202</w:t>
    </w:r>
    <w:r w:rsidR="00361A6F">
      <w:t>5</w:t>
    </w:r>
    <w:r>
      <w:t>.</w:t>
    </w:r>
  </w:p>
  <w:p w14:paraId="0AE93668" w14:textId="77777777" w:rsidR="0091282E" w:rsidRDefault="0091282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60323" w14:textId="77777777" w:rsidR="00577CA3" w:rsidRDefault="00577CA3" w:rsidP="00BD6C77">
      <w:pPr>
        <w:spacing w:after="0" w:line="240" w:lineRule="auto"/>
      </w:pPr>
      <w:r>
        <w:separator/>
      </w:r>
    </w:p>
  </w:footnote>
  <w:footnote w:type="continuationSeparator" w:id="0">
    <w:p w14:paraId="4C4322F2" w14:textId="77777777" w:rsidR="00577CA3" w:rsidRDefault="00577CA3" w:rsidP="00BD6C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292"/>
    <w:rsid w:val="00001395"/>
    <w:rsid w:val="000272F8"/>
    <w:rsid w:val="000305FF"/>
    <w:rsid w:val="00033FC9"/>
    <w:rsid w:val="00040A77"/>
    <w:rsid w:val="00041292"/>
    <w:rsid w:val="000466BA"/>
    <w:rsid w:val="0008267F"/>
    <w:rsid w:val="000962DA"/>
    <w:rsid w:val="000A07A6"/>
    <w:rsid w:val="000A1608"/>
    <w:rsid w:val="000A4649"/>
    <w:rsid w:val="000B5F4E"/>
    <w:rsid w:val="000B7D54"/>
    <w:rsid w:val="000C7146"/>
    <w:rsid w:val="000D251C"/>
    <w:rsid w:val="000D6812"/>
    <w:rsid w:val="00113D0E"/>
    <w:rsid w:val="00125605"/>
    <w:rsid w:val="00171A81"/>
    <w:rsid w:val="001909F9"/>
    <w:rsid w:val="00196B0A"/>
    <w:rsid w:val="001A2A3B"/>
    <w:rsid w:val="001A4998"/>
    <w:rsid w:val="001C4649"/>
    <w:rsid w:val="001C632A"/>
    <w:rsid w:val="001D1D44"/>
    <w:rsid w:val="001E2764"/>
    <w:rsid w:val="001E3020"/>
    <w:rsid w:val="001E6D4E"/>
    <w:rsid w:val="001E7ED0"/>
    <w:rsid w:val="001F0817"/>
    <w:rsid w:val="001F6A85"/>
    <w:rsid w:val="00242480"/>
    <w:rsid w:val="002448D1"/>
    <w:rsid w:val="00255117"/>
    <w:rsid w:val="00256605"/>
    <w:rsid w:val="00287CDD"/>
    <w:rsid w:val="00295E03"/>
    <w:rsid w:val="002E7F25"/>
    <w:rsid w:val="002F0DD3"/>
    <w:rsid w:val="0030306B"/>
    <w:rsid w:val="0034781F"/>
    <w:rsid w:val="003615AE"/>
    <w:rsid w:val="00361A6F"/>
    <w:rsid w:val="0036572D"/>
    <w:rsid w:val="00373477"/>
    <w:rsid w:val="00377DF3"/>
    <w:rsid w:val="003A2DF3"/>
    <w:rsid w:val="003C556A"/>
    <w:rsid w:val="003D385E"/>
    <w:rsid w:val="003E488C"/>
    <w:rsid w:val="003F767C"/>
    <w:rsid w:val="004076D4"/>
    <w:rsid w:val="0041181E"/>
    <w:rsid w:val="0041565D"/>
    <w:rsid w:val="0042347B"/>
    <w:rsid w:val="004304BA"/>
    <w:rsid w:val="00434AEE"/>
    <w:rsid w:val="0044017A"/>
    <w:rsid w:val="0046436F"/>
    <w:rsid w:val="00474D4B"/>
    <w:rsid w:val="00492421"/>
    <w:rsid w:val="004B2479"/>
    <w:rsid w:val="004D1EFC"/>
    <w:rsid w:val="004D3F0F"/>
    <w:rsid w:val="004F50E0"/>
    <w:rsid w:val="00502F2F"/>
    <w:rsid w:val="005122B1"/>
    <w:rsid w:val="0053523D"/>
    <w:rsid w:val="00536B94"/>
    <w:rsid w:val="00563CF0"/>
    <w:rsid w:val="00565359"/>
    <w:rsid w:val="00577CA3"/>
    <w:rsid w:val="005809ED"/>
    <w:rsid w:val="0058475E"/>
    <w:rsid w:val="00595462"/>
    <w:rsid w:val="005B04BA"/>
    <w:rsid w:val="005C4F08"/>
    <w:rsid w:val="005D330D"/>
    <w:rsid w:val="005E1018"/>
    <w:rsid w:val="005E27AD"/>
    <w:rsid w:val="005F29B7"/>
    <w:rsid w:val="00611899"/>
    <w:rsid w:val="00615BE3"/>
    <w:rsid w:val="006512D3"/>
    <w:rsid w:val="006B0E13"/>
    <w:rsid w:val="006C2145"/>
    <w:rsid w:val="006C41BC"/>
    <w:rsid w:val="006E28D1"/>
    <w:rsid w:val="006E33DD"/>
    <w:rsid w:val="0073054A"/>
    <w:rsid w:val="0074216D"/>
    <w:rsid w:val="00743979"/>
    <w:rsid w:val="00745A71"/>
    <w:rsid w:val="00746FCC"/>
    <w:rsid w:val="007613F3"/>
    <w:rsid w:val="00777124"/>
    <w:rsid w:val="0078249E"/>
    <w:rsid w:val="00792076"/>
    <w:rsid w:val="007A0BB8"/>
    <w:rsid w:val="007A2377"/>
    <w:rsid w:val="007C7B74"/>
    <w:rsid w:val="007E3FAA"/>
    <w:rsid w:val="007F5FBA"/>
    <w:rsid w:val="00807D24"/>
    <w:rsid w:val="00812D8A"/>
    <w:rsid w:val="0082200A"/>
    <w:rsid w:val="00847ABC"/>
    <w:rsid w:val="00854FBC"/>
    <w:rsid w:val="00873545"/>
    <w:rsid w:val="0089476A"/>
    <w:rsid w:val="00895546"/>
    <w:rsid w:val="008D0E4C"/>
    <w:rsid w:val="008E4BBA"/>
    <w:rsid w:val="008F50BE"/>
    <w:rsid w:val="0091282E"/>
    <w:rsid w:val="0091775B"/>
    <w:rsid w:val="009226DA"/>
    <w:rsid w:val="009346A4"/>
    <w:rsid w:val="00947B10"/>
    <w:rsid w:val="009832A8"/>
    <w:rsid w:val="009A4EB5"/>
    <w:rsid w:val="009B676C"/>
    <w:rsid w:val="009C2B7A"/>
    <w:rsid w:val="009C7513"/>
    <w:rsid w:val="009E778F"/>
    <w:rsid w:val="009F2EDF"/>
    <w:rsid w:val="00A14E08"/>
    <w:rsid w:val="00A219BE"/>
    <w:rsid w:val="00A42FCF"/>
    <w:rsid w:val="00A476AB"/>
    <w:rsid w:val="00A90420"/>
    <w:rsid w:val="00A90716"/>
    <w:rsid w:val="00AA6010"/>
    <w:rsid w:val="00AB4608"/>
    <w:rsid w:val="00AE1C6F"/>
    <w:rsid w:val="00AF1FFF"/>
    <w:rsid w:val="00AF6296"/>
    <w:rsid w:val="00B20674"/>
    <w:rsid w:val="00B24EDE"/>
    <w:rsid w:val="00B36200"/>
    <w:rsid w:val="00B56783"/>
    <w:rsid w:val="00B6185A"/>
    <w:rsid w:val="00BA3E3A"/>
    <w:rsid w:val="00BA666B"/>
    <w:rsid w:val="00BB6917"/>
    <w:rsid w:val="00BD6C77"/>
    <w:rsid w:val="00BD7372"/>
    <w:rsid w:val="00BF7FC5"/>
    <w:rsid w:val="00C0095D"/>
    <w:rsid w:val="00C017A4"/>
    <w:rsid w:val="00C07EF2"/>
    <w:rsid w:val="00C1421C"/>
    <w:rsid w:val="00C24317"/>
    <w:rsid w:val="00C35A5C"/>
    <w:rsid w:val="00C448BA"/>
    <w:rsid w:val="00C534BE"/>
    <w:rsid w:val="00C81037"/>
    <w:rsid w:val="00C96C7E"/>
    <w:rsid w:val="00C97BEA"/>
    <w:rsid w:val="00CA722F"/>
    <w:rsid w:val="00CB458A"/>
    <w:rsid w:val="00CB5E40"/>
    <w:rsid w:val="00CD5A74"/>
    <w:rsid w:val="00D10AFD"/>
    <w:rsid w:val="00D129C2"/>
    <w:rsid w:val="00D36568"/>
    <w:rsid w:val="00D3713E"/>
    <w:rsid w:val="00D475A5"/>
    <w:rsid w:val="00D54715"/>
    <w:rsid w:val="00D66760"/>
    <w:rsid w:val="00D70965"/>
    <w:rsid w:val="00D70D51"/>
    <w:rsid w:val="00D73B33"/>
    <w:rsid w:val="00D80605"/>
    <w:rsid w:val="00D83402"/>
    <w:rsid w:val="00DB1AD2"/>
    <w:rsid w:val="00DD53DF"/>
    <w:rsid w:val="00DE3194"/>
    <w:rsid w:val="00DF1C17"/>
    <w:rsid w:val="00E0319C"/>
    <w:rsid w:val="00E426F1"/>
    <w:rsid w:val="00E646C3"/>
    <w:rsid w:val="00EA1DA1"/>
    <w:rsid w:val="00EA357D"/>
    <w:rsid w:val="00ED71DD"/>
    <w:rsid w:val="00EE5327"/>
    <w:rsid w:val="00EF007A"/>
    <w:rsid w:val="00EF5F50"/>
    <w:rsid w:val="00F35F79"/>
    <w:rsid w:val="00F65E70"/>
    <w:rsid w:val="00F85B9E"/>
    <w:rsid w:val="00F96645"/>
    <w:rsid w:val="00FB55C9"/>
    <w:rsid w:val="00FC05D7"/>
    <w:rsid w:val="00FD40C3"/>
    <w:rsid w:val="00FD49A7"/>
    <w:rsid w:val="00FD7999"/>
    <w:rsid w:val="00FD79A5"/>
    <w:rsid w:val="00FE686A"/>
    <w:rsid w:val="00FE6D61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8FDC5"/>
  <w15:docId w15:val="{9CA4E591-6297-4AC9-AAB4-F8ABA0BA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3C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4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6C77"/>
  </w:style>
  <w:style w:type="paragraph" w:styleId="Podnoje">
    <w:name w:val="footer"/>
    <w:basedOn w:val="Normal"/>
    <w:link w:val="Podno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6C77"/>
  </w:style>
  <w:style w:type="character" w:customStyle="1" w:styleId="fontstyle01">
    <w:name w:val="fontstyle01"/>
    <w:basedOn w:val="Zadanifontodlomka"/>
    <w:rsid w:val="00FE6D61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87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C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E72B3-6A49-4205-8CD0-120B720B1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10</Pages>
  <Words>2833</Words>
  <Characters>16150</Characters>
  <Application>Microsoft Office Word</Application>
  <DocSecurity>0</DocSecurity>
  <Lines>134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PGŽ</Company>
  <LinksUpToDate>false</LinksUpToDate>
  <CharactersWithSpaces>18946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Licul</dc:creator>
  <cp:lastModifiedBy>Višnja</cp:lastModifiedBy>
  <cp:revision>32</cp:revision>
  <cp:lastPrinted>2025-11-12T11:39:00Z</cp:lastPrinted>
  <dcterms:created xsi:type="dcterms:W3CDTF">2021-10-17T18:39:00Z</dcterms:created>
  <dcterms:modified xsi:type="dcterms:W3CDTF">2025-11-12T11:45:00Z</dcterms:modified>
</cp:coreProperties>
</file>